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04" w:rsidRPr="005F582F" w:rsidRDefault="005F582F" w:rsidP="005F582F">
      <w:pPr>
        <w:jc w:val="center"/>
        <w:rPr>
          <w:b/>
          <w:u w:val="single"/>
        </w:rPr>
      </w:pPr>
      <w:r w:rsidRPr="005F582F">
        <w:rPr>
          <w:b/>
          <w:u w:val="single"/>
        </w:rPr>
        <w:t>SEMINÁRIO DE TEORIA GERAL DO PROCESSO 2</w:t>
      </w:r>
    </w:p>
    <w:p w:rsidR="005F582F" w:rsidRDefault="005F582F" w:rsidP="005F582F">
      <w:pPr>
        <w:jc w:val="center"/>
      </w:pPr>
    </w:p>
    <w:p w:rsidR="005F582F" w:rsidRDefault="005F582F" w:rsidP="005F582F">
      <w:pPr>
        <w:jc w:val="center"/>
        <w:rPr>
          <w:b/>
          <w:u w:val="single"/>
        </w:rPr>
      </w:pPr>
      <w:r w:rsidRPr="005F582F">
        <w:rPr>
          <w:b/>
          <w:u w:val="single"/>
        </w:rPr>
        <w:t>ADVOGADO: DIREITOS E DEVERES. INSCRIÇÃO NA OAB. DEVERES FUNCIONAIS</w:t>
      </w:r>
    </w:p>
    <w:p w:rsidR="005F582F" w:rsidRDefault="005F582F" w:rsidP="005F582F">
      <w:pPr>
        <w:jc w:val="center"/>
        <w:rPr>
          <w:b/>
          <w:u w:val="single"/>
        </w:rPr>
      </w:pPr>
    </w:p>
    <w:p w:rsidR="005F582F" w:rsidRDefault="005F582F" w:rsidP="005F582F">
      <w:r w:rsidRPr="008F1ED7">
        <w:rPr>
          <w:highlight w:val="yellow"/>
        </w:rPr>
        <w:t xml:space="preserve">Mariana Clara </w:t>
      </w:r>
      <w:proofErr w:type="spellStart"/>
      <w:r w:rsidR="00C90DAA" w:rsidRPr="008F1ED7">
        <w:rPr>
          <w:highlight w:val="yellow"/>
        </w:rPr>
        <w:t>Fontineli</w:t>
      </w:r>
      <w:proofErr w:type="spellEnd"/>
      <w:r w:rsidR="00C90DAA" w:rsidRPr="008F1ED7">
        <w:rPr>
          <w:highlight w:val="yellow"/>
        </w:rPr>
        <w:t xml:space="preserve"> </w:t>
      </w:r>
      <w:r w:rsidR="008F1ED7" w:rsidRPr="008F1ED7">
        <w:rPr>
          <w:highlight w:val="yellow"/>
        </w:rPr>
        <w:t>–</w:t>
      </w:r>
      <w:r w:rsidRPr="008F1ED7">
        <w:rPr>
          <w:highlight w:val="yellow"/>
        </w:rPr>
        <w:t xml:space="preserve"> </w:t>
      </w:r>
      <w:r w:rsidR="008F1ED7" w:rsidRPr="008F1ED7">
        <w:rPr>
          <w:highlight w:val="yellow"/>
        </w:rPr>
        <w:t>Ausente</w:t>
      </w:r>
      <w:r w:rsidR="008F1ED7">
        <w:t xml:space="preserve"> </w:t>
      </w:r>
    </w:p>
    <w:p w:rsidR="005F582F" w:rsidRDefault="005F582F" w:rsidP="005F582F">
      <w:r>
        <w:t xml:space="preserve">Vítor Rabelo </w:t>
      </w:r>
      <w:proofErr w:type="spellStart"/>
      <w:r>
        <w:t>Naegele</w:t>
      </w:r>
      <w:proofErr w:type="spellEnd"/>
      <w:r>
        <w:t xml:space="preserve"> – 16/0019958</w:t>
      </w:r>
    </w:p>
    <w:p w:rsidR="005F582F" w:rsidRDefault="005F582F" w:rsidP="005F582F"/>
    <w:p w:rsidR="005F582F" w:rsidRDefault="005F582F" w:rsidP="005F582F"/>
    <w:p w:rsidR="005F582F" w:rsidRDefault="005F582F" w:rsidP="008F1ED7">
      <w:pPr>
        <w:pStyle w:val="PargrafodaLista"/>
        <w:numPr>
          <w:ilvl w:val="0"/>
          <w:numId w:val="2"/>
        </w:numPr>
        <w:spacing w:line="360" w:lineRule="auto"/>
      </w:pPr>
      <w:r>
        <w:t>A inscrição na Ordem dos Advogados do Brasil (OAB)</w:t>
      </w:r>
    </w:p>
    <w:p w:rsidR="005F582F" w:rsidRDefault="005F582F" w:rsidP="008F1ED7">
      <w:pPr>
        <w:pStyle w:val="PargrafodaLista"/>
        <w:numPr>
          <w:ilvl w:val="1"/>
          <w:numId w:val="2"/>
        </w:numPr>
        <w:spacing w:line="360" w:lineRule="auto"/>
      </w:pPr>
      <w:r>
        <w:t xml:space="preserve">A condição necessária para o exercício da advocacia no Brasil. </w:t>
      </w:r>
    </w:p>
    <w:p w:rsidR="005F582F" w:rsidRDefault="005F582F" w:rsidP="008F1ED7">
      <w:pPr>
        <w:pStyle w:val="PargrafodaLista"/>
        <w:numPr>
          <w:ilvl w:val="1"/>
          <w:numId w:val="2"/>
        </w:numPr>
        <w:spacing w:line="360" w:lineRule="auto"/>
      </w:pPr>
      <w:r>
        <w:t>Requisitos cumulativos da inscrição (art. 8º, Lei 8.906/94)</w:t>
      </w:r>
    </w:p>
    <w:p w:rsidR="005F582F" w:rsidRDefault="005F582F" w:rsidP="008F1ED7">
      <w:pPr>
        <w:pStyle w:val="PargrafodaLista"/>
        <w:numPr>
          <w:ilvl w:val="2"/>
          <w:numId w:val="2"/>
        </w:numPr>
        <w:spacing w:line="360" w:lineRule="auto"/>
      </w:pPr>
      <w:r>
        <w:t>Capacidade civil</w:t>
      </w:r>
    </w:p>
    <w:p w:rsidR="005F582F" w:rsidRDefault="005F582F" w:rsidP="008F1ED7">
      <w:pPr>
        <w:pStyle w:val="PargrafodaLista"/>
        <w:numPr>
          <w:ilvl w:val="2"/>
          <w:numId w:val="2"/>
        </w:numPr>
        <w:spacing w:line="360" w:lineRule="auto"/>
      </w:pPr>
      <w:r>
        <w:t>Diploma de graduação em direito, obtido em instituição de ensino oficialmente autorizada e credenciada;</w:t>
      </w:r>
    </w:p>
    <w:p w:rsidR="005F582F" w:rsidRDefault="005F582F" w:rsidP="008F1ED7">
      <w:pPr>
        <w:pStyle w:val="PargrafodaLista"/>
        <w:numPr>
          <w:ilvl w:val="2"/>
          <w:numId w:val="2"/>
        </w:numPr>
        <w:spacing w:line="360" w:lineRule="auto"/>
      </w:pPr>
      <w:r>
        <w:t>Titulo de eleitor e quitação do serviço militar, caso seja brasileiro;</w:t>
      </w:r>
    </w:p>
    <w:p w:rsidR="005F582F" w:rsidRDefault="005F582F" w:rsidP="008F1ED7">
      <w:pPr>
        <w:pStyle w:val="PargrafodaLista"/>
        <w:numPr>
          <w:ilvl w:val="2"/>
          <w:numId w:val="2"/>
        </w:numPr>
        <w:spacing w:line="360" w:lineRule="auto"/>
      </w:pPr>
      <w:r>
        <w:t>Aprovação em Exame da Ordem</w:t>
      </w:r>
    </w:p>
    <w:p w:rsidR="005F582F" w:rsidRDefault="005F582F" w:rsidP="008F1ED7">
      <w:pPr>
        <w:pStyle w:val="PargrafodaLista"/>
        <w:numPr>
          <w:ilvl w:val="2"/>
          <w:numId w:val="2"/>
        </w:numPr>
        <w:spacing w:line="360" w:lineRule="auto"/>
      </w:pPr>
      <w:r>
        <w:t>Não exercer atividade incompatível com a advocacia</w:t>
      </w:r>
    </w:p>
    <w:p w:rsidR="005F582F" w:rsidRDefault="005F582F" w:rsidP="008F1ED7">
      <w:pPr>
        <w:pStyle w:val="PargrafodaLista"/>
        <w:numPr>
          <w:ilvl w:val="3"/>
          <w:numId w:val="2"/>
        </w:numPr>
        <w:spacing w:line="360" w:lineRule="auto"/>
      </w:pPr>
      <w:r>
        <w:t>Estas são as atividades elencadas no art. 28 da referida lei</w:t>
      </w:r>
    </w:p>
    <w:p w:rsidR="005F582F" w:rsidRDefault="005F582F" w:rsidP="008F1ED7">
      <w:pPr>
        <w:pStyle w:val="PargrafodaLista"/>
        <w:numPr>
          <w:ilvl w:val="2"/>
          <w:numId w:val="2"/>
        </w:numPr>
        <w:spacing w:line="360" w:lineRule="auto"/>
      </w:pPr>
      <w:r>
        <w:t xml:space="preserve">Idoneidade moral </w:t>
      </w:r>
    </w:p>
    <w:p w:rsidR="005F582F" w:rsidRDefault="005F582F" w:rsidP="008F1ED7">
      <w:pPr>
        <w:pStyle w:val="PargrafodaLista"/>
        <w:numPr>
          <w:ilvl w:val="2"/>
          <w:numId w:val="2"/>
        </w:numPr>
        <w:spacing w:line="360" w:lineRule="auto"/>
      </w:pPr>
      <w:r>
        <w:t>Prestar compromisso perante o conselho</w:t>
      </w:r>
    </w:p>
    <w:p w:rsidR="00C80268" w:rsidRDefault="00C80268" w:rsidP="008F1ED7">
      <w:pPr>
        <w:pStyle w:val="PargrafodaLista"/>
        <w:numPr>
          <w:ilvl w:val="1"/>
          <w:numId w:val="2"/>
        </w:numPr>
        <w:spacing w:line="360" w:lineRule="auto"/>
      </w:pPr>
      <w:r>
        <w:t>A inscrição de estagiário e o requisito de estar cursando os dois últimos anos do curso de direito.</w:t>
      </w:r>
    </w:p>
    <w:p w:rsidR="00C80268" w:rsidRDefault="00C80268" w:rsidP="008F1ED7">
      <w:pPr>
        <w:pStyle w:val="PargrafodaLista"/>
        <w:numPr>
          <w:ilvl w:val="1"/>
          <w:numId w:val="2"/>
        </w:numPr>
        <w:spacing w:line="360" w:lineRule="auto"/>
      </w:pPr>
      <w:r>
        <w:t>A limitação dos direitos do estagiário.</w:t>
      </w:r>
    </w:p>
    <w:p w:rsidR="00696AD5" w:rsidRDefault="00696AD5" w:rsidP="008F1ED7">
      <w:pPr>
        <w:pStyle w:val="PargrafodaLista"/>
        <w:numPr>
          <w:ilvl w:val="0"/>
          <w:numId w:val="2"/>
        </w:numPr>
        <w:spacing w:line="360" w:lineRule="auto"/>
      </w:pPr>
      <w:r>
        <w:t>Os direitos do advogado</w:t>
      </w:r>
    </w:p>
    <w:p w:rsidR="00696AD5" w:rsidRDefault="00696AD5" w:rsidP="008F1ED7">
      <w:pPr>
        <w:pStyle w:val="PargrafodaLista"/>
        <w:numPr>
          <w:ilvl w:val="1"/>
          <w:numId w:val="2"/>
        </w:numPr>
        <w:spacing w:before="240" w:line="360" w:lineRule="auto"/>
      </w:pPr>
      <w:r>
        <w:t xml:space="preserve">A Lei nº 8.906 de 1994 (Estatuto da Ordem dos Advogados do Brasil) e outros dispositivos normativos </w:t>
      </w:r>
    </w:p>
    <w:p w:rsidR="00696AD5" w:rsidRDefault="00696AD5" w:rsidP="008F1ED7">
      <w:pPr>
        <w:pStyle w:val="PargrafodaLista"/>
        <w:numPr>
          <w:ilvl w:val="1"/>
          <w:numId w:val="2"/>
        </w:numPr>
        <w:spacing w:before="240" w:line="360" w:lineRule="auto"/>
      </w:pPr>
      <w:r>
        <w:t>A consideração e o respeito recíproco no exercício da advocacia</w:t>
      </w:r>
    </w:p>
    <w:p w:rsidR="00696AD5" w:rsidRDefault="00696AD5" w:rsidP="008F1ED7">
      <w:pPr>
        <w:pStyle w:val="PargrafodaLista"/>
        <w:numPr>
          <w:ilvl w:val="1"/>
          <w:numId w:val="2"/>
        </w:numPr>
        <w:spacing w:before="240" w:line="360" w:lineRule="auto"/>
      </w:pPr>
      <w:r>
        <w:t xml:space="preserve">A liberdade e a inviolabilidade </w:t>
      </w:r>
    </w:p>
    <w:p w:rsidR="00696AD5" w:rsidRDefault="00696AD5" w:rsidP="008F1ED7">
      <w:pPr>
        <w:pStyle w:val="PargrafodaLista"/>
        <w:numPr>
          <w:ilvl w:val="1"/>
          <w:numId w:val="2"/>
        </w:numPr>
        <w:spacing w:before="240" w:line="360" w:lineRule="auto"/>
      </w:pPr>
      <w:r>
        <w:t>A autonomia na defesa de seus clientes</w:t>
      </w:r>
    </w:p>
    <w:p w:rsidR="00494FD2" w:rsidRDefault="00494FD2" w:rsidP="008F1ED7">
      <w:pPr>
        <w:pStyle w:val="PargrafodaLista"/>
        <w:numPr>
          <w:ilvl w:val="1"/>
          <w:numId w:val="2"/>
        </w:numPr>
        <w:spacing w:before="240" w:line="360" w:lineRule="auto"/>
      </w:pPr>
      <w:r>
        <w:t>O advogado e a administração da Justiça</w:t>
      </w:r>
    </w:p>
    <w:p w:rsidR="00494FD2" w:rsidRDefault="00494FD2" w:rsidP="008F1ED7">
      <w:pPr>
        <w:pStyle w:val="PargrafodaLista"/>
        <w:numPr>
          <w:ilvl w:val="1"/>
          <w:numId w:val="2"/>
        </w:numPr>
        <w:spacing w:before="240" w:line="360" w:lineRule="auto"/>
      </w:pPr>
      <w:r>
        <w:t xml:space="preserve">Recusa de depoimentos </w:t>
      </w:r>
    </w:p>
    <w:p w:rsidR="005F582F" w:rsidRPr="005F582F" w:rsidRDefault="00494FD2" w:rsidP="005F582F">
      <w:pPr>
        <w:pStyle w:val="PargrafodaLista"/>
        <w:numPr>
          <w:ilvl w:val="1"/>
          <w:numId w:val="2"/>
        </w:numPr>
        <w:spacing w:before="240" w:line="360" w:lineRule="auto"/>
      </w:pPr>
      <w:r>
        <w:t>Imunidade profissional, enquanto no exercício da advocacia</w:t>
      </w:r>
      <w:bookmarkStart w:id="0" w:name="_GoBack"/>
      <w:bookmarkEnd w:id="0"/>
    </w:p>
    <w:sectPr w:rsidR="005F582F" w:rsidRPr="005F582F" w:rsidSect="007E7B1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8BC" w:rsidRDefault="00A908BC" w:rsidP="005F582F">
      <w:r>
        <w:separator/>
      </w:r>
    </w:p>
  </w:endnote>
  <w:endnote w:type="continuationSeparator" w:id="0">
    <w:p w:rsidR="00A908BC" w:rsidRDefault="00A908BC" w:rsidP="005F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8BC" w:rsidRDefault="00A908BC" w:rsidP="005F582F">
      <w:r>
        <w:separator/>
      </w:r>
    </w:p>
  </w:footnote>
  <w:footnote w:type="continuationSeparator" w:id="0">
    <w:p w:rsidR="00A908BC" w:rsidRDefault="00A908BC" w:rsidP="005F5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C85"/>
    <w:multiLevelType w:val="hybridMultilevel"/>
    <w:tmpl w:val="39B0A1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13">
      <w:start w:val="1"/>
      <w:numFmt w:val="upperRoman"/>
      <w:lvlText w:val="%3."/>
      <w:lvlJc w:val="right"/>
      <w:pPr>
        <w:ind w:left="1800" w:hanging="360"/>
      </w:pPr>
      <w:rPr>
        <w:rFonts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A82644"/>
    <w:multiLevelType w:val="hybridMultilevel"/>
    <w:tmpl w:val="63B23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82F"/>
    <w:rsid w:val="000320D2"/>
    <w:rsid w:val="000461BE"/>
    <w:rsid w:val="00494FD2"/>
    <w:rsid w:val="005A7DEF"/>
    <w:rsid w:val="005F582F"/>
    <w:rsid w:val="00696AD5"/>
    <w:rsid w:val="007E7B16"/>
    <w:rsid w:val="008F1ED7"/>
    <w:rsid w:val="00A908BC"/>
    <w:rsid w:val="00A90979"/>
    <w:rsid w:val="00AE1A78"/>
    <w:rsid w:val="00AF2AC8"/>
    <w:rsid w:val="00B92C1A"/>
    <w:rsid w:val="00BC613D"/>
    <w:rsid w:val="00C80268"/>
    <w:rsid w:val="00C90DAA"/>
    <w:rsid w:val="00E53D69"/>
    <w:rsid w:val="00F11826"/>
    <w:rsid w:val="00F6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C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582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582F"/>
  </w:style>
  <w:style w:type="paragraph" w:styleId="Rodap">
    <w:name w:val="footer"/>
    <w:basedOn w:val="Normal"/>
    <w:link w:val="RodapChar"/>
    <w:uiPriority w:val="99"/>
    <w:unhideWhenUsed/>
    <w:rsid w:val="005F582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F582F"/>
  </w:style>
  <w:style w:type="paragraph" w:styleId="PargrafodaLista">
    <w:name w:val="List Paragraph"/>
    <w:basedOn w:val="Normal"/>
    <w:uiPriority w:val="34"/>
    <w:qFormat/>
    <w:rsid w:val="005F5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naegele</dc:creator>
  <cp:lastModifiedBy>ju65</cp:lastModifiedBy>
  <cp:revision>2</cp:revision>
  <dcterms:created xsi:type="dcterms:W3CDTF">2017-10-19T20:41:00Z</dcterms:created>
  <dcterms:modified xsi:type="dcterms:W3CDTF">2017-10-19T20:41:00Z</dcterms:modified>
</cp:coreProperties>
</file>