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6A" w:rsidRDefault="00FF21EA" w:rsidP="00FF21E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Universidade de Brasília </w:t>
      </w:r>
    </w:p>
    <w:p w:rsidR="00FF21EA" w:rsidRDefault="00FF21EA" w:rsidP="00FF21EA">
      <w:pPr>
        <w:spacing w:line="360" w:lineRule="auto"/>
        <w:jc w:val="both"/>
        <w:rPr>
          <w:rFonts w:ascii="Times New Roman" w:hAnsi="Times New Roman" w:cs="Times New Roman"/>
          <w:sz w:val="24"/>
          <w:szCs w:val="24"/>
        </w:rPr>
      </w:pPr>
      <w:r>
        <w:rPr>
          <w:rFonts w:ascii="Times New Roman" w:hAnsi="Times New Roman" w:cs="Times New Roman"/>
          <w:sz w:val="24"/>
          <w:szCs w:val="24"/>
        </w:rPr>
        <w:t>Teoria Geral Do Processo II</w:t>
      </w:r>
      <w:r w:rsidR="00DF7259">
        <w:rPr>
          <w:rFonts w:ascii="Times New Roman" w:hAnsi="Times New Roman" w:cs="Times New Roman"/>
          <w:sz w:val="24"/>
          <w:szCs w:val="24"/>
        </w:rPr>
        <w:t xml:space="preserve"> (Diurno)</w:t>
      </w:r>
    </w:p>
    <w:p w:rsidR="00FF21EA" w:rsidRDefault="00FF21EA" w:rsidP="00FF21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Vallisney de Souza Oliveira </w:t>
      </w:r>
    </w:p>
    <w:p w:rsidR="00FF21EA" w:rsidRDefault="00FF21EA" w:rsidP="00FF21EA">
      <w:pPr>
        <w:spacing w:line="360" w:lineRule="auto"/>
        <w:jc w:val="both"/>
        <w:rPr>
          <w:rFonts w:ascii="Times New Roman" w:hAnsi="Times New Roman" w:cs="Times New Roman"/>
          <w:sz w:val="24"/>
          <w:szCs w:val="24"/>
        </w:rPr>
      </w:pPr>
      <w:r>
        <w:rPr>
          <w:rFonts w:ascii="Times New Roman" w:hAnsi="Times New Roman" w:cs="Times New Roman"/>
          <w:sz w:val="24"/>
          <w:szCs w:val="24"/>
        </w:rPr>
        <w:t>Al. Luísa de Mattos Maciel – 14/0151770</w:t>
      </w:r>
    </w:p>
    <w:p w:rsidR="00FF21EA" w:rsidRDefault="00FF21EA" w:rsidP="00FF21EA">
      <w:pPr>
        <w:spacing w:line="360" w:lineRule="auto"/>
        <w:jc w:val="both"/>
        <w:rPr>
          <w:rFonts w:ascii="Times New Roman" w:hAnsi="Times New Roman" w:cs="Times New Roman"/>
          <w:sz w:val="24"/>
          <w:szCs w:val="24"/>
        </w:rPr>
      </w:pPr>
      <w:r>
        <w:rPr>
          <w:rFonts w:ascii="Times New Roman" w:hAnsi="Times New Roman" w:cs="Times New Roman"/>
          <w:sz w:val="24"/>
          <w:szCs w:val="24"/>
        </w:rPr>
        <w:t>Resumo crítico sobre o livro</w:t>
      </w:r>
      <w:r w:rsidR="00F610BC">
        <w:rPr>
          <w:rFonts w:ascii="Times New Roman" w:hAnsi="Times New Roman" w:cs="Times New Roman"/>
          <w:sz w:val="24"/>
          <w:szCs w:val="24"/>
        </w:rPr>
        <w:t>:</w:t>
      </w:r>
    </w:p>
    <w:p w:rsidR="00FF21EA" w:rsidRDefault="00FF21EA" w:rsidP="00FF21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“BENTO, Ricardo Alves. </w:t>
      </w:r>
      <w:r>
        <w:rPr>
          <w:rFonts w:ascii="Times New Roman" w:hAnsi="Times New Roman" w:cs="Times New Roman"/>
          <w:i/>
          <w:sz w:val="24"/>
          <w:szCs w:val="24"/>
        </w:rPr>
        <w:t xml:space="preserve">Presunção de Inocência no Processo </w:t>
      </w:r>
      <w:r w:rsidR="00F610BC">
        <w:rPr>
          <w:rFonts w:ascii="Times New Roman" w:hAnsi="Times New Roman" w:cs="Times New Roman"/>
          <w:i/>
          <w:sz w:val="24"/>
          <w:szCs w:val="24"/>
        </w:rPr>
        <w:t xml:space="preserve">Penal. </w:t>
      </w:r>
      <w:r w:rsidR="00F610BC">
        <w:rPr>
          <w:rFonts w:ascii="Times New Roman" w:hAnsi="Times New Roman" w:cs="Times New Roman"/>
          <w:sz w:val="24"/>
          <w:szCs w:val="24"/>
        </w:rPr>
        <w:t xml:space="preserve">São Paulo: ed. Quartier Latin, 2007. Caps. I, </w:t>
      </w:r>
      <w:r w:rsidR="00AF0997">
        <w:rPr>
          <w:rFonts w:ascii="Times New Roman" w:hAnsi="Times New Roman" w:cs="Times New Roman"/>
          <w:sz w:val="24"/>
          <w:szCs w:val="24"/>
        </w:rPr>
        <w:t>II, III e VI</w:t>
      </w:r>
      <w:r w:rsidR="00F610BC">
        <w:rPr>
          <w:rFonts w:ascii="Times New Roman" w:hAnsi="Times New Roman" w:cs="Times New Roman"/>
          <w:sz w:val="24"/>
          <w:szCs w:val="24"/>
        </w:rPr>
        <w:t>I (pp. 15- 52 e 152- 173). ”</w:t>
      </w:r>
    </w:p>
    <w:p w:rsidR="00F610BC" w:rsidRDefault="00F610BC" w:rsidP="00FF21EA">
      <w:pPr>
        <w:spacing w:line="360" w:lineRule="auto"/>
        <w:jc w:val="both"/>
        <w:rPr>
          <w:rFonts w:ascii="Times New Roman" w:hAnsi="Times New Roman" w:cs="Times New Roman"/>
          <w:sz w:val="24"/>
          <w:szCs w:val="24"/>
        </w:rPr>
      </w:pPr>
    </w:p>
    <w:p w:rsidR="00F610BC" w:rsidRDefault="00F610BC" w:rsidP="00FF21EA">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1.Introdução</w:t>
      </w:r>
    </w:p>
    <w:p w:rsidR="00642B41" w:rsidRDefault="00F610BC"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Ricardo Alves Bento, Mestre e Doutor em Direito P</w:t>
      </w:r>
      <w:r w:rsidR="00AF0997">
        <w:rPr>
          <w:rFonts w:ascii="Times New Roman" w:hAnsi="Times New Roman" w:cs="Times New Roman"/>
          <w:sz w:val="24"/>
          <w:szCs w:val="24"/>
        </w:rPr>
        <w:t>rocessual Penal pela Pontifícia U</w:t>
      </w:r>
      <w:r>
        <w:rPr>
          <w:rFonts w:ascii="Times New Roman" w:hAnsi="Times New Roman" w:cs="Times New Roman"/>
          <w:sz w:val="24"/>
          <w:szCs w:val="24"/>
        </w:rPr>
        <w:t>ni</w:t>
      </w:r>
      <w:r w:rsidR="00AF0997">
        <w:rPr>
          <w:rFonts w:ascii="Times New Roman" w:hAnsi="Times New Roman" w:cs="Times New Roman"/>
          <w:sz w:val="24"/>
          <w:szCs w:val="24"/>
        </w:rPr>
        <w:t>versidade Católica de São Paulo, faz, na referida obra, um estudo detalhado do princípio da presunção de in</w:t>
      </w:r>
      <w:r w:rsidR="00E87877">
        <w:rPr>
          <w:rFonts w:ascii="Times New Roman" w:hAnsi="Times New Roman" w:cs="Times New Roman"/>
          <w:sz w:val="24"/>
          <w:szCs w:val="24"/>
        </w:rPr>
        <w:t>ocê</w:t>
      </w:r>
      <w:r w:rsidR="0099287E">
        <w:rPr>
          <w:rFonts w:ascii="Times New Roman" w:hAnsi="Times New Roman" w:cs="Times New Roman"/>
          <w:sz w:val="24"/>
          <w:szCs w:val="24"/>
        </w:rPr>
        <w:t>ncia como um verdadeiro limite à</w:t>
      </w:r>
      <w:r w:rsidR="00E87877">
        <w:rPr>
          <w:rFonts w:ascii="Times New Roman" w:hAnsi="Times New Roman" w:cs="Times New Roman"/>
          <w:sz w:val="24"/>
          <w:szCs w:val="24"/>
        </w:rPr>
        <w:t xml:space="preserve"> atuação do Estado em face dos particulares. Para isso, o autor, nos três primeiros capítulos do livro (“Introdução”, “Evolução da Presunção de Inocência” e “Evolução Histórica da Presunção de Inocência’, respectivamente), traça o caminho percorrido pelo princípio da presunção de inocência desde a Idade Média até os dias de hoje e, no sétimo capítulo, “A Presunção de Inocência e as Prisões Cautelares”, o processualista </w:t>
      </w:r>
      <w:r w:rsidR="0099287E">
        <w:rPr>
          <w:rFonts w:ascii="Times New Roman" w:hAnsi="Times New Roman" w:cs="Times New Roman"/>
          <w:sz w:val="24"/>
          <w:szCs w:val="24"/>
        </w:rPr>
        <w:t xml:space="preserve">chega ao ponto ápice de sua obra quando confronta o mencionado princípio com o instituto processual das prisões provisórias, espécie do gênero prisões cautelares. </w:t>
      </w:r>
    </w:p>
    <w:p w:rsidR="00642B41" w:rsidRDefault="00642B41" w:rsidP="00994A0E">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451CF7">
        <w:rPr>
          <w:rFonts w:ascii="Times New Roman" w:hAnsi="Times New Roman" w:cs="Times New Roman"/>
          <w:b/>
          <w:sz w:val="24"/>
          <w:szCs w:val="24"/>
        </w:rPr>
        <w:t>2. Panorama Geral</w:t>
      </w:r>
      <w:r w:rsidR="0099287E">
        <w:rPr>
          <w:rFonts w:ascii="Times New Roman" w:hAnsi="Times New Roman" w:cs="Times New Roman"/>
          <w:b/>
          <w:sz w:val="24"/>
          <w:szCs w:val="24"/>
        </w:rPr>
        <w:t xml:space="preserve"> do Princípio da Presunção de Inocência</w:t>
      </w:r>
    </w:p>
    <w:p w:rsidR="00655C11" w:rsidRDefault="0099287E"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autor inicia sua obra ressaltando a dificuldade em conciliar, no âmbito do Direito Penal, o interesse do Estado em reprimir as práticas delitivas (pretensão punitiva do Estado) e o interesse do acusado em ter sua inocência reconhecida e sua liberdade preservada. A busca por esta conciliação mostra-se especialmente </w:t>
      </w:r>
      <w:r w:rsidR="003F1F3E">
        <w:rPr>
          <w:rFonts w:ascii="Times New Roman" w:hAnsi="Times New Roman" w:cs="Times New Roman"/>
          <w:sz w:val="24"/>
          <w:szCs w:val="24"/>
        </w:rPr>
        <w:t>necessária</w:t>
      </w:r>
      <w:r w:rsidR="00655C11">
        <w:rPr>
          <w:rFonts w:ascii="Times New Roman" w:hAnsi="Times New Roman" w:cs="Times New Roman"/>
          <w:sz w:val="24"/>
          <w:szCs w:val="24"/>
        </w:rPr>
        <w:t xml:space="preserve"> no contexto brasileiro, uma vez que, apesar de nossa constituição declarar em seu art. 5</w:t>
      </w:r>
      <w:r w:rsidR="00655C11">
        <w:rPr>
          <w:rFonts w:ascii="Times New Roman" w:hAnsi="Times New Roman" w:cs="Times New Roman"/>
          <w:sz w:val="26"/>
          <w:szCs w:val="24"/>
        </w:rPr>
        <w:t xml:space="preserve">º, LVII, que </w:t>
      </w:r>
      <w:r w:rsidR="00655C11" w:rsidRPr="006447A7">
        <w:rPr>
          <w:rFonts w:ascii="Times New Roman" w:hAnsi="Times New Roman" w:cs="Times New Roman"/>
          <w:sz w:val="24"/>
          <w:szCs w:val="24"/>
        </w:rPr>
        <w:t>“ninguém será considerado culpado até o trânsito</w:t>
      </w:r>
      <w:r w:rsidR="00655C11">
        <w:rPr>
          <w:rFonts w:ascii="Times New Roman" w:hAnsi="Times New Roman" w:cs="Times New Roman"/>
          <w:sz w:val="24"/>
          <w:szCs w:val="24"/>
        </w:rPr>
        <w:t xml:space="preserve"> em julgado de sentença penal condenatória”, prisões prov</w:t>
      </w:r>
      <w:r w:rsidR="002F60E3">
        <w:rPr>
          <w:rFonts w:ascii="Times New Roman" w:hAnsi="Times New Roman" w:cs="Times New Roman"/>
          <w:sz w:val="24"/>
          <w:szCs w:val="24"/>
        </w:rPr>
        <w:t>isórias têm sido decretadas,</w:t>
      </w:r>
      <w:r w:rsidR="00655C11">
        <w:rPr>
          <w:rFonts w:ascii="Times New Roman" w:hAnsi="Times New Roman" w:cs="Times New Roman"/>
          <w:sz w:val="24"/>
          <w:szCs w:val="24"/>
        </w:rPr>
        <w:t xml:space="preserve"> muitas vezes, em função da gravidade do crime ou na possibilidade de que o suspeito volte a delinquir. Fica evidente, nessas situações, que, ao invés de se presumir a inocência do acusado, presume-se de antemão que ele é culpado, o que implica em uma antecipação de pena sem qualquer observância do devido processo legal. </w:t>
      </w:r>
    </w:p>
    <w:p w:rsidR="0099287E" w:rsidRDefault="00655C11"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Tal situação, como bem destaca o processualista, é aberrante e viola não só o preceito constitucional da presunção de inocência como também o próprio instituo das prisões cautelares, já que este existe não para antecipar a condenação do acusado, mas sim </w:t>
      </w:r>
      <w:r w:rsidR="00451CF7">
        <w:rPr>
          <w:rFonts w:ascii="Times New Roman" w:hAnsi="Times New Roman" w:cs="Times New Roman"/>
          <w:sz w:val="24"/>
          <w:szCs w:val="24"/>
        </w:rPr>
        <w:t>para ser utilizado excepcionalmente, quando identificados a probabilidade da existência de um direito material infringido (</w:t>
      </w:r>
      <w:r w:rsidR="00451CF7">
        <w:rPr>
          <w:rFonts w:ascii="Times New Roman" w:hAnsi="Times New Roman" w:cs="Times New Roman"/>
          <w:i/>
          <w:sz w:val="24"/>
          <w:szCs w:val="24"/>
        </w:rPr>
        <w:t>fumus boni iuris</w:t>
      </w:r>
      <w:r w:rsidR="00451CF7">
        <w:rPr>
          <w:rFonts w:ascii="Times New Roman" w:hAnsi="Times New Roman" w:cs="Times New Roman"/>
          <w:sz w:val="24"/>
          <w:szCs w:val="24"/>
        </w:rPr>
        <w:t xml:space="preserve">) e do </w:t>
      </w:r>
      <w:r w:rsidR="00451CF7">
        <w:rPr>
          <w:rFonts w:ascii="Times New Roman" w:hAnsi="Times New Roman" w:cs="Times New Roman"/>
          <w:i/>
          <w:sz w:val="24"/>
          <w:szCs w:val="24"/>
        </w:rPr>
        <w:t>periculum in mora</w:t>
      </w:r>
      <w:r w:rsidR="00451CF7">
        <w:rPr>
          <w:rFonts w:ascii="Times New Roman" w:hAnsi="Times New Roman" w:cs="Times New Roman"/>
          <w:sz w:val="24"/>
          <w:szCs w:val="24"/>
        </w:rPr>
        <w:t xml:space="preserve">. </w:t>
      </w:r>
    </w:p>
    <w:p w:rsidR="002F60E3" w:rsidRDefault="00451CF7"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disso, o autor constata que “a </w:t>
      </w:r>
      <w:r w:rsidR="00576D65">
        <w:rPr>
          <w:rFonts w:ascii="Times New Roman" w:hAnsi="Times New Roman" w:cs="Times New Roman"/>
          <w:sz w:val="24"/>
          <w:szCs w:val="24"/>
        </w:rPr>
        <w:t>pretensão</w:t>
      </w:r>
      <w:r>
        <w:rPr>
          <w:rFonts w:ascii="Times New Roman" w:hAnsi="Times New Roman" w:cs="Times New Roman"/>
          <w:sz w:val="24"/>
          <w:szCs w:val="24"/>
        </w:rPr>
        <w:t xml:space="preserve"> punitiva deve observar critérios de cunho constitucionais, para que</w:t>
      </w:r>
      <w:r w:rsidR="00576D65">
        <w:rPr>
          <w:rFonts w:ascii="Times New Roman" w:hAnsi="Times New Roman" w:cs="Times New Roman"/>
          <w:sz w:val="24"/>
          <w:szCs w:val="24"/>
        </w:rPr>
        <w:t xml:space="preserve"> não</w:t>
      </w:r>
      <w:r>
        <w:rPr>
          <w:rFonts w:ascii="Times New Roman" w:hAnsi="Times New Roman" w:cs="Times New Roman"/>
          <w:sz w:val="24"/>
          <w:szCs w:val="24"/>
        </w:rPr>
        <w:t xml:space="preserve"> se obtenha, </w:t>
      </w:r>
      <w:r w:rsidR="00576D65">
        <w:rPr>
          <w:rFonts w:ascii="Times New Roman" w:hAnsi="Times New Roman" w:cs="Times New Roman"/>
          <w:sz w:val="24"/>
          <w:szCs w:val="24"/>
        </w:rPr>
        <w:t>através de investigações policiais ou de condenações criminais, violações dos fundamentos e princípios do Estado Democrático de Direito brasileiro”</w:t>
      </w:r>
      <w:r w:rsidR="00576D65">
        <w:rPr>
          <w:rStyle w:val="Refdenotaderodap"/>
          <w:rFonts w:ascii="Times New Roman" w:hAnsi="Times New Roman" w:cs="Times New Roman"/>
          <w:sz w:val="24"/>
          <w:szCs w:val="24"/>
        </w:rPr>
        <w:footnoteReference w:id="1"/>
      </w:r>
      <w:r w:rsidR="00576D65">
        <w:rPr>
          <w:rFonts w:ascii="Times New Roman" w:hAnsi="Times New Roman" w:cs="Times New Roman"/>
          <w:sz w:val="24"/>
          <w:szCs w:val="24"/>
        </w:rPr>
        <w:t xml:space="preserve">. </w:t>
      </w:r>
    </w:p>
    <w:p w:rsidR="00451CF7" w:rsidRDefault="00576D65"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 desses princípios basilares da República Federativa do Brasil é justamente o da presunção de inocência. Este é </w:t>
      </w:r>
      <w:r w:rsidR="008F0825">
        <w:rPr>
          <w:rFonts w:ascii="Times New Roman" w:hAnsi="Times New Roman" w:cs="Times New Roman"/>
          <w:sz w:val="24"/>
          <w:szCs w:val="24"/>
        </w:rPr>
        <w:t>dotado, assim, de dupla natureza</w:t>
      </w:r>
      <w:r w:rsidR="002F60E3">
        <w:rPr>
          <w:rFonts w:ascii="Times New Roman" w:hAnsi="Times New Roman" w:cs="Times New Roman"/>
          <w:sz w:val="24"/>
          <w:szCs w:val="24"/>
        </w:rPr>
        <w:t>: a</w:t>
      </w:r>
      <w:r>
        <w:rPr>
          <w:rFonts w:ascii="Times New Roman" w:hAnsi="Times New Roman" w:cs="Times New Roman"/>
          <w:sz w:val="24"/>
          <w:szCs w:val="24"/>
        </w:rPr>
        <w:t xml:space="preserve"> constitucional, na medida em que é uma garantia f</w:t>
      </w:r>
      <w:r w:rsidR="00250EBE">
        <w:rPr>
          <w:rFonts w:ascii="Times New Roman" w:hAnsi="Times New Roman" w:cs="Times New Roman"/>
          <w:sz w:val="24"/>
          <w:szCs w:val="24"/>
        </w:rPr>
        <w:t xml:space="preserve">undamental a qual ratifica </w:t>
      </w:r>
      <w:r w:rsidR="002F60E3">
        <w:rPr>
          <w:rFonts w:ascii="Times New Roman" w:hAnsi="Times New Roman" w:cs="Times New Roman"/>
          <w:sz w:val="24"/>
          <w:szCs w:val="24"/>
        </w:rPr>
        <w:t xml:space="preserve">o princípio da dignidade da pessoa humana, estabelecendo </w:t>
      </w:r>
      <w:r>
        <w:rPr>
          <w:rFonts w:ascii="Times New Roman" w:hAnsi="Times New Roman" w:cs="Times New Roman"/>
          <w:sz w:val="24"/>
          <w:szCs w:val="24"/>
        </w:rPr>
        <w:t xml:space="preserve">que o </w:t>
      </w:r>
      <w:r w:rsidR="002F60E3">
        <w:rPr>
          <w:rFonts w:ascii="Times New Roman" w:hAnsi="Times New Roman" w:cs="Times New Roman"/>
          <w:sz w:val="24"/>
          <w:szCs w:val="24"/>
        </w:rPr>
        <w:t xml:space="preserve">acusado </w:t>
      </w:r>
      <w:r>
        <w:rPr>
          <w:rFonts w:ascii="Times New Roman" w:hAnsi="Times New Roman" w:cs="Times New Roman"/>
          <w:sz w:val="24"/>
          <w:szCs w:val="24"/>
        </w:rPr>
        <w:t>seja tratado como um sujeito de direitos e não mero objeto de incidência da lei penal</w:t>
      </w:r>
      <w:r w:rsidR="002F60E3">
        <w:rPr>
          <w:rFonts w:ascii="Times New Roman" w:hAnsi="Times New Roman" w:cs="Times New Roman"/>
          <w:sz w:val="24"/>
          <w:szCs w:val="24"/>
        </w:rPr>
        <w:t xml:space="preserve">; e a processual. Esta possui </w:t>
      </w:r>
      <w:r w:rsidR="008F0825">
        <w:rPr>
          <w:rFonts w:ascii="Times New Roman" w:hAnsi="Times New Roman" w:cs="Times New Roman"/>
          <w:sz w:val="24"/>
          <w:szCs w:val="24"/>
        </w:rPr>
        <w:t>repercussões no campo probatório</w:t>
      </w:r>
      <w:r w:rsidR="002F60E3">
        <w:rPr>
          <w:rFonts w:ascii="Times New Roman" w:hAnsi="Times New Roman" w:cs="Times New Roman"/>
          <w:sz w:val="24"/>
          <w:szCs w:val="24"/>
        </w:rPr>
        <w:t>. S</w:t>
      </w:r>
      <w:r w:rsidR="008F0825">
        <w:rPr>
          <w:rFonts w:ascii="Times New Roman" w:hAnsi="Times New Roman" w:cs="Times New Roman"/>
          <w:sz w:val="24"/>
          <w:szCs w:val="24"/>
        </w:rPr>
        <w:t>endo assim</w:t>
      </w:r>
      <w:r w:rsidR="002F60E3">
        <w:rPr>
          <w:rFonts w:ascii="Times New Roman" w:hAnsi="Times New Roman" w:cs="Times New Roman"/>
          <w:sz w:val="24"/>
          <w:szCs w:val="24"/>
        </w:rPr>
        <w:t>,</w:t>
      </w:r>
      <w:r w:rsidR="008F0825">
        <w:rPr>
          <w:rFonts w:ascii="Times New Roman" w:hAnsi="Times New Roman" w:cs="Times New Roman"/>
          <w:sz w:val="24"/>
          <w:szCs w:val="24"/>
        </w:rPr>
        <w:t xml:space="preserve"> cabe a acusação </w:t>
      </w:r>
      <w:r w:rsidR="002F60E3">
        <w:rPr>
          <w:rFonts w:ascii="Times New Roman" w:hAnsi="Times New Roman" w:cs="Times New Roman"/>
          <w:sz w:val="24"/>
          <w:szCs w:val="24"/>
        </w:rPr>
        <w:t xml:space="preserve">o ônus de </w:t>
      </w:r>
      <w:r w:rsidR="008F0825">
        <w:rPr>
          <w:rFonts w:ascii="Times New Roman" w:hAnsi="Times New Roman" w:cs="Times New Roman"/>
          <w:sz w:val="24"/>
          <w:szCs w:val="24"/>
        </w:rPr>
        <w:t>provar que o acusado é culpado</w:t>
      </w:r>
      <w:r w:rsidR="002F60E3">
        <w:rPr>
          <w:rFonts w:ascii="Times New Roman" w:hAnsi="Times New Roman" w:cs="Times New Roman"/>
          <w:sz w:val="24"/>
          <w:szCs w:val="24"/>
        </w:rPr>
        <w:t xml:space="preserve"> e não a este ter que provar sua inocência</w:t>
      </w:r>
      <w:r w:rsidR="008F0825">
        <w:rPr>
          <w:rFonts w:ascii="Times New Roman" w:hAnsi="Times New Roman" w:cs="Times New Roman"/>
          <w:sz w:val="24"/>
          <w:szCs w:val="24"/>
        </w:rPr>
        <w:t xml:space="preserve">. Não se trata, por conseguinte, de uma </w:t>
      </w:r>
      <w:r w:rsidR="002F60E3">
        <w:rPr>
          <w:rFonts w:ascii="Times New Roman" w:hAnsi="Times New Roman" w:cs="Times New Roman"/>
          <w:sz w:val="24"/>
          <w:szCs w:val="24"/>
        </w:rPr>
        <w:t xml:space="preserve">mera </w:t>
      </w:r>
      <w:r w:rsidR="008F0825">
        <w:rPr>
          <w:rFonts w:ascii="Times New Roman" w:hAnsi="Times New Roman" w:cs="Times New Roman"/>
          <w:sz w:val="24"/>
          <w:szCs w:val="24"/>
        </w:rPr>
        <w:t xml:space="preserve">presunção de não culpabilidade, mas sim de uma presunção </w:t>
      </w:r>
      <w:r w:rsidR="008F0825">
        <w:rPr>
          <w:rFonts w:ascii="Times New Roman" w:hAnsi="Times New Roman" w:cs="Times New Roman"/>
          <w:i/>
          <w:sz w:val="24"/>
          <w:szCs w:val="24"/>
        </w:rPr>
        <w:t>iuris tantum</w:t>
      </w:r>
      <w:r w:rsidR="002F60E3">
        <w:rPr>
          <w:rFonts w:ascii="Times New Roman" w:hAnsi="Times New Roman" w:cs="Times New Roman"/>
          <w:sz w:val="24"/>
          <w:szCs w:val="24"/>
        </w:rPr>
        <w:t xml:space="preserve"> de inocência. Dessa forma</w:t>
      </w:r>
      <w:r w:rsidR="008F0825">
        <w:rPr>
          <w:rFonts w:ascii="Times New Roman" w:hAnsi="Times New Roman" w:cs="Times New Roman"/>
          <w:sz w:val="24"/>
          <w:szCs w:val="24"/>
        </w:rPr>
        <w:t>, “o processo passa a ser um instrumento posto formalmente nas mãos do cidadão para assegurá-lo na defesa de seus direitos, quando esses fossem ameaçados ou efetivamente atingidos por atos, tanto do poder público, quanto de particulares”</w:t>
      </w:r>
      <w:r w:rsidR="008F0825">
        <w:rPr>
          <w:rStyle w:val="Refdenotaderodap"/>
          <w:rFonts w:ascii="Times New Roman" w:hAnsi="Times New Roman" w:cs="Times New Roman"/>
          <w:sz w:val="24"/>
          <w:szCs w:val="24"/>
        </w:rPr>
        <w:footnoteReference w:id="2"/>
      </w:r>
      <w:r w:rsidR="008F0825">
        <w:rPr>
          <w:rFonts w:ascii="Times New Roman" w:hAnsi="Times New Roman" w:cs="Times New Roman"/>
          <w:sz w:val="24"/>
          <w:szCs w:val="24"/>
        </w:rPr>
        <w:t>.</w:t>
      </w:r>
    </w:p>
    <w:p w:rsidR="00577430" w:rsidRDefault="00577430" w:rsidP="00994A0E">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3. Desenvolvimento Histórico Da Presunção de Inocência </w:t>
      </w:r>
    </w:p>
    <w:p w:rsidR="00250EBE" w:rsidRDefault="00250EBE"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Após esse primeiro contorno do conteúdo da presunção de inocência, Ricardo Alves descreve a evolução deste princípio, a qual, nas palavras do autor, “pode ser constatada pelo reconhecimento de vulnerabilidade do cidadão em face do dever estatal de exercício da pretensão punitiva”</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p>
    <w:p w:rsidR="006A6DAB" w:rsidRDefault="006A6DAB"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período em que vigorou a Inquisição foi marcado por processos arbitrários em que se concentrava</w:t>
      </w:r>
      <w:r w:rsidR="00EF7DB9">
        <w:rPr>
          <w:rFonts w:ascii="Times New Roman" w:hAnsi="Times New Roman" w:cs="Times New Roman"/>
          <w:sz w:val="24"/>
          <w:szCs w:val="24"/>
        </w:rPr>
        <w:t>m</w:t>
      </w:r>
      <w:r>
        <w:rPr>
          <w:rFonts w:ascii="Times New Roman" w:hAnsi="Times New Roman" w:cs="Times New Roman"/>
          <w:sz w:val="24"/>
          <w:szCs w:val="24"/>
        </w:rPr>
        <w:t xml:space="preserve">, na mesma pessoa, as competências de investigar, acusar e julgar. Não havia qualquer possibilidade de contraditório e ampla defesa, inclusive, a acusação era secreta de modo que o acusado, somente tomava conhecimento dos fatos que lhe eram imputados no </w:t>
      </w:r>
      <w:r>
        <w:rPr>
          <w:rFonts w:ascii="Times New Roman" w:hAnsi="Times New Roman" w:cs="Times New Roman"/>
          <w:sz w:val="24"/>
          <w:szCs w:val="24"/>
        </w:rPr>
        <w:lastRenderedPageBreak/>
        <w:t>momento da condenação. Ademais, a prisão preventiva, baseada na disponibilidade do corpo do acusado como meio de obter confissão, era pressuposto ordinário da instrução no procedimento inquisitório</w:t>
      </w:r>
      <w:r w:rsidR="00EF7DB9">
        <w:rPr>
          <w:rFonts w:ascii="Times New Roman" w:hAnsi="Times New Roman" w:cs="Times New Roman"/>
          <w:sz w:val="24"/>
          <w:szCs w:val="24"/>
        </w:rPr>
        <w:t xml:space="preserve"> e não um mecanismo excepcional como o é hoje</w:t>
      </w:r>
      <w:r w:rsidR="00EF7DB9">
        <w:rPr>
          <w:rStyle w:val="Refdenotaderodap"/>
          <w:rFonts w:ascii="Times New Roman" w:hAnsi="Times New Roman" w:cs="Times New Roman"/>
          <w:sz w:val="24"/>
          <w:szCs w:val="24"/>
        </w:rPr>
        <w:footnoteReference w:id="4"/>
      </w:r>
      <w:r w:rsidR="00EF7DB9">
        <w:rPr>
          <w:rFonts w:ascii="Times New Roman" w:hAnsi="Times New Roman" w:cs="Times New Roman"/>
          <w:sz w:val="24"/>
          <w:szCs w:val="24"/>
        </w:rPr>
        <w:t xml:space="preserve">. Partia-se, nesse contexto, da presunção de culpabilidade do acusado, permitindo uma série de violações a sua dignidade e liberdade, como a utilização da tortura como um meio de obtenção de confissão. </w:t>
      </w:r>
    </w:p>
    <w:p w:rsidR="00EF7DB9" w:rsidRDefault="00EF7DB9" w:rsidP="00994A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desse cenário de constante</w:t>
      </w:r>
      <w:r w:rsidR="005F3784">
        <w:rPr>
          <w:rFonts w:ascii="Times New Roman" w:hAnsi="Times New Roman" w:cs="Times New Roman"/>
          <w:sz w:val="24"/>
          <w:szCs w:val="24"/>
        </w:rPr>
        <w:t>s violações</w:t>
      </w:r>
      <w:r>
        <w:rPr>
          <w:rFonts w:ascii="Times New Roman" w:hAnsi="Times New Roman" w:cs="Times New Roman"/>
          <w:sz w:val="24"/>
          <w:szCs w:val="24"/>
        </w:rPr>
        <w:t xml:space="preserve"> dos direitos do acusado e da inexistência de um devido processo legal, constatou-se a necessidade de superação do processo penal inquisitório e </w:t>
      </w:r>
      <w:r w:rsidR="005F3784">
        <w:rPr>
          <w:rFonts w:ascii="Times New Roman" w:hAnsi="Times New Roman" w:cs="Times New Roman"/>
          <w:sz w:val="24"/>
          <w:szCs w:val="24"/>
        </w:rPr>
        <w:t>d</w:t>
      </w:r>
      <w:r>
        <w:rPr>
          <w:rFonts w:ascii="Times New Roman" w:hAnsi="Times New Roman" w:cs="Times New Roman"/>
          <w:sz w:val="24"/>
          <w:szCs w:val="24"/>
        </w:rPr>
        <w:t>a presunção de culpabilidade nele embutida. Dessa forma, no final do século XVIII, sob influência do pensamento iluminista</w:t>
      </w:r>
      <w:r w:rsidR="005F3784">
        <w:rPr>
          <w:rFonts w:ascii="Times New Roman" w:hAnsi="Times New Roman" w:cs="Times New Roman"/>
          <w:sz w:val="24"/>
          <w:szCs w:val="24"/>
        </w:rPr>
        <w:t>, alguns teóricos, dentre eles, Cesare Bonesana (Marquês de Beccaria), começaram a promover a migração da presunção de culpabilidade para uma humanização dos procedimentos do processo penal</w:t>
      </w:r>
      <w:r w:rsidR="00D0799A">
        <w:rPr>
          <w:rFonts w:ascii="Times New Roman" w:hAnsi="Times New Roman" w:cs="Times New Roman"/>
          <w:sz w:val="24"/>
          <w:szCs w:val="24"/>
        </w:rPr>
        <w:t>, traduzidos no princípio do Devido Processo Legal</w:t>
      </w:r>
      <w:r w:rsidR="005F3784">
        <w:rPr>
          <w:rFonts w:ascii="Times New Roman" w:hAnsi="Times New Roman" w:cs="Times New Roman"/>
          <w:sz w:val="24"/>
          <w:szCs w:val="24"/>
        </w:rPr>
        <w:t xml:space="preserve">. </w:t>
      </w:r>
    </w:p>
    <w:p w:rsidR="005F3784" w:rsidRDefault="005F3784" w:rsidP="005F3784">
      <w:pPr>
        <w:spacing w:line="360" w:lineRule="auto"/>
        <w:ind w:left="2268"/>
        <w:jc w:val="both"/>
        <w:rPr>
          <w:rFonts w:ascii="Times New Roman" w:hAnsi="Times New Roman" w:cs="Times New Roman"/>
          <w:sz w:val="20"/>
          <w:szCs w:val="20"/>
        </w:rPr>
      </w:pPr>
      <w:r w:rsidRPr="005F3784">
        <w:rPr>
          <w:rFonts w:ascii="Times New Roman" w:hAnsi="Times New Roman" w:cs="Times New Roman"/>
          <w:sz w:val="20"/>
          <w:szCs w:val="20"/>
        </w:rPr>
        <w:t>“A um homem não se pode chamar de cu</w:t>
      </w:r>
      <w:r>
        <w:rPr>
          <w:rFonts w:ascii="Times New Roman" w:hAnsi="Times New Roman" w:cs="Times New Roman"/>
          <w:sz w:val="20"/>
          <w:szCs w:val="20"/>
        </w:rPr>
        <w:t>lpado antes da sentença do juiz</w:t>
      </w:r>
      <w:r w:rsidRPr="005F3784">
        <w:rPr>
          <w:rFonts w:ascii="Times New Roman" w:hAnsi="Times New Roman" w:cs="Times New Roman"/>
          <w:sz w:val="20"/>
          <w:szCs w:val="20"/>
        </w:rPr>
        <w:t>, nem a sociedade pode negar-lhe a sua proteção pública, senão a partir do momento em que for decidido que ele violou os pactos por intermédio dos quais ela lhe foi concedida. Qual é, pois, o direito, se não o da força que dá potestas ao juiz para impor uma pena a um cidadão enquanto há dúvidas se é réu ou inocente?</w:t>
      </w:r>
      <w:r>
        <w:rPr>
          <w:rFonts w:ascii="Times New Roman" w:hAnsi="Times New Roman" w:cs="Times New Roman"/>
          <w:sz w:val="20"/>
          <w:szCs w:val="20"/>
        </w:rPr>
        <w:t xml:space="preserve"> Não é novo esse dilema: ou o crime é certo ou incerto. Se certo, não convém </w:t>
      </w:r>
      <w:r w:rsidR="00D0799A">
        <w:rPr>
          <w:rFonts w:ascii="Times New Roman" w:hAnsi="Times New Roman" w:cs="Times New Roman"/>
          <w:sz w:val="20"/>
          <w:szCs w:val="20"/>
        </w:rPr>
        <w:t xml:space="preserve">que se lhe aplique outra pena diferente daquelas que se encontram previstas na lei, e é inútil a tortura porque inútil a confissão do réu; se for incerto, não se deve atormentar um inocente, pois ele é, segundo a lei, um homem cujos delitos não estão provados”. (BECCARIA. </w:t>
      </w:r>
      <w:r w:rsidR="00D0799A">
        <w:rPr>
          <w:rFonts w:ascii="Times New Roman" w:hAnsi="Times New Roman" w:cs="Times New Roman"/>
          <w:i/>
          <w:sz w:val="20"/>
          <w:szCs w:val="20"/>
        </w:rPr>
        <w:t>Dos Delitos e das Penas</w:t>
      </w:r>
      <w:r w:rsidR="00D0799A">
        <w:rPr>
          <w:rFonts w:ascii="Times New Roman" w:hAnsi="Times New Roman" w:cs="Times New Roman"/>
          <w:sz w:val="20"/>
          <w:szCs w:val="20"/>
        </w:rPr>
        <w:t>, p. 45 )</w:t>
      </w:r>
      <w:r w:rsidR="00D0799A">
        <w:rPr>
          <w:rStyle w:val="Refdenotaderodap"/>
          <w:rFonts w:ascii="Times New Roman" w:hAnsi="Times New Roman" w:cs="Times New Roman"/>
          <w:sz w:val="20"/>
          <w:szCs w:val="20"/>
        </w:rPr>
        <w:footnoteReference w:id="5"/>
      </w:r>
      <w:r w:rsidR="00D0799A">
        <w:rPr>
          <w:rFonts w:ascii="Times New Roman" w:hAnsi="Times New Roman" w:cs="Times New Roman"/>
          <w:sz w:val="20"/>
          <w:szCs w:val="20"/>
        </w:rPr>
        <w:t>.</w:t>
      </w:r>
    </w:p>
    <w:p w:rsidR="00D0799A" w:rsidRDefault="00D0799A" w:rsidP="005F3784">
      <w:pPr>
        <w:spacing w:line="360" w:lineRule="auto"/>
        <w:ind w:left="2268"/>
        <w:jc w:val="both"/>
        <w:rPr>
          <w:rFonts w:ascii="Times New Roman" w:hAnsi="Times New Roman" w:cs="Times New Roman"/>
          <w:sz w:val="20"/>
          <w:szCs w:val="20"/>
        </w:rPr>
      </w:pPr>
    </w:p>
    <w:p w:rsidR="00D0799A" w:rsidRDefault="00D0799A" w:rsidP="00D0799A">
      <w:pPr>
        <w:spacing w:line="360" w:lineRule="auto"/>
        <w:jc w:val="both"/>
        <w:rPr>
          <w:rFonts w:ascii="Times New Roman" w:hAnsi="Times New Roman" w:cs="Times New Roman"/>
          <w:sz w:val="24"/>
          <w:szCs w:val="24"/>
        </w:rPr>
      </w:pPr>
      <w:r>
        <w:rPr>
          <w:rFonts w:ascii="Times New Roman" w:hAnsi="Times New Roman" w:cs="Times New Roman"/>
          <w:sz w:val="24"/>
          <w:szCs w:val="24"/>
        </w:rPr>
        <w:tab/>
        <w:t>Sendo assim, Ricardo Alves vê a origem histórica do princípio da presunção de inocência como uma derivação direta dos ditame</w:t>
      </w:r>
      <w:r w:rsidR="002A0491">
        <w:rPr>
          <w:rFonts w:ascii="Times New Roman" w:hAnsi="Times New Roman" w:cs="Times New Roman"/>
          <w:sz w:val="24"/>
          <w:szCs w:val="24"/>
        </w:rPr>
        <w:t>s do devido processo legal, dentre eles,</w:t>
      </w:r>
      <w:r>
        <w:rPr>
          <w:rFonts w:ascii="Times New Roman" w:hAnsi="Times New Roman" w:cs="Times New Roman"/>
          <w:sz w:val="24"/>
          <w:szCs w:val="24"/>
        </w:rPr>
        <w:t xml:space="preserve"> a possibilidade do contraditório e da ampla defesa. O devido processo legal era visto no século XVIII como uma maneira de proteger o cidadão </w:t>
      </w:r>
      <w:r w:rsidR="0023290B">
        <w:rPr>
          <w:rFonts w:ascii="Times New Roman" w:hAnsi="Times New Roman" w:cs="Times New Roman"/>
          <w:sz w:val="24"/>
          <w:szCs w:val="24"/>
        </w:rPr>
        <w:t>das arbitrariedades cometidas pelo Estado no processo penal. Nesse sentido, passou-se a justificar a existência da presunção de inocência como uma forma de “impedir que o cidadão seja submetido a qualquer situação que o equipare, ou o considere culpado”</w:t>
      </w:r>
      <w:r w:rsidR="0023290B">
        <w:rPr>
          <w:rStyle w:val="Refdenotaderodap"/>
          <w:rFonts w:ascii="Times New Roman" w:hAnsi="Times New Roman" w:cs="Times New Roman"/>
          <w:sz w:val="24"/>
          <w:szCs w:val="24"/>
        </w:rPr>
        <w:footnoteReference w:id="6"/>
      </w:r>
      <w:r w:rsidR="0023290B">
        <w:rPr>
          <w:rFonts w:ascii="Times New Roman" w:hAnsi="Times New Roman" w:cs="Times New Roman"/>
          <w:sz w:val="24"/>
          <w:szCs w:val="24"/>
        </w:rPr>
        <w:t>.</w:t>
      </w:r>
    </w:p>
    <w:p w:rsidR="004A58B9" w:rsidRDefault="004A58B9" w:rsidP="00D079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 princípio da presunção de inocência foi positivado pela primeira vez no art. 9º da Declaração de Direitos do Homem e do Cidadão de 1789</w:t>
      </w:r>
      <w:r w:rsidR="006447A7">
        <w:rPr>
          <w:rFonts w:ascii="Times New Roman" w:hAnsi="Times New Roman" w:cs="Times New Roman"/>
          <w:sz w:val="24"/>
          <w:szCs w:val="24"/>
        </w:rPr>
        <w:t>, a qual surgiu</w:t>
      </w:r>
      <w:r>
        <w:rPr>
          <w:rFonts w:ascii="Times New Roman" w:hAnsi="Times New Roman" w:cs="Times New Roman"/>
          <w:sz w:val="24"/>
          <w:szCs w:val="24"/>
        </w:rPr>
        <w:t xml:space="preserve"> para impedir novos abusos por parte do poder estatal. Ficou evidenciado, assim, que a presunção de culpabilidade fora rechaçada e que não havia mais espaço para arbitrariedades no processo penal, que passou a ser neutro, de modo que somente a lei poderia servir como fundamento de prisões e condenações. Inclusive, o referido artigo também trouxe, expressamente, a excepcionalidade das prisões provisórias, diferentemente </w:t>
      </w:r>
      <w:r w:rsidR="00054542">
        <w:rPr>
          <w:rFonts w:ascii="Times New Roman" w:hAnsi="Times New Roman" w:cs="Times New Roman"/>
          <w:sz w:val="24"/>
          <w:szCs w:val="24"/>
        </w:rPr>
        <w:t>do que ocorria</w:t>
      </w:r>
      <w:r>
        <w:rPr>
          <w:rFonts w:ascii="Times New Roman" w:hAnsi="Times New Roman" w:cs="Times New Roman"/>
          <w:sz w:val="24"/>
          <w:szCs w:val="24"/>
        </w:rPr>
        <w:t xml:space="preserve"> na Idade Média.</w:t>
      </w:r>
      <w:r w:rsidR="00054542">
        <w:rPr>
          <w:rFonts w:ascii="Times New Roman" w:hAnsi="Times New Roman" w:cs="Times New Roman"/>
          <w:sz w:val="24"/>
          <w:szCs w:val="24"/>
        </w:rPr>
        <w:t xml:space="preserve"> A Declaração Francesa estabeleceu ainda que o cidadão deveria ser tratado com dignidade durante todo o inquérito policial e no decurso do processo penal.</w:t>
      </w:r>
    </w:p>
    <w:p w:rsidR="00054542" w:rsidRDefault="00054542" w:rsidP="00D0799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Declaração Universal dos Direitos do Homem, de 1948, também teve importante papel na afirmação da presunção de inocência como um direito fundamental e como uma das faces do princípio da dignidade da pessoa humana. </w:t>
      </w:r>
      <w:r w:rsidR="0033051E">
        <w:rPr>
          <w:rFonts w:ascii="Times New Roman" w:hAnsi="Times New Roman" w:cs="Times New Roman"/>
          <w:sz w:val="24"/>
          <w:szCs w:val="24"/>
        </w:rPr>
        <w:t xml:space="preserve">Este documento consagrou, em seu 11º artigo, o princípio da presunção de inocência, que, deste modo, ganhou repercussão universal, para além daquela já alcançada pela Declaração Francesa. </w:t>
      </w:r>
    </w:p>
    <w:p w:rsidR="0033051E" w:rsidRDefault="0033051E" w:rsidP="00D0799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Outro evento de extrema relevância para a consagração da dignidade humana como um preceito </w:t>
      </w:r>
      <w:r w:rsidR="0063332F">
        <w:rPr>
          <w:rFonts w:ascii="Times New Roman" w:hAnsi="Times New Roman" w:cs="Times New Roman"/>
          <w:sz w:val="24"/>
          <w:szCs w:val="24"/>
        </w:rPr>
        <w:t>fundamental foi</w:t>
      </w:r>
      <w:r>
        <w:rPr>
          <w:rFonts w:ascii="Times New Roman" w:hAnsi="Times New Roman" w:cs="Times New Roman"/>
          <w:sz w:val="24"/>
          <w:szCs w:val="24"/>
        </w:rPr>
        <w:t xml:space="preserve"> o Pacto Internacional sobre Direitos Civis e Políticos, de 1966. </w:t>
      </w:r>
      <w:r w:rsidR="0063332F">
        <w:rPr>
          <w:rFonts w:ascii="Times New Roman" w:hAnsi="Times New Roman" w:cs="Times New Roman"/>
          <w:sz w:val="24"/>
          <w:szCs w:val="24"/>
        </w:rPr>
        <w:t>Este consagrou o devido processo legal ao outorgar ao acusado “o direito de ser informado sobre a natureza da infração, o mais breve possível, em uma língua conhecida, e de maneira detalhada, sobre a natureza e as razões da acusação formulada”</w:t>
      </w:r>
      <w:r w:rsidR="0063332F">
        <w:rPr>
          <w:rStyle w:val="Refdenotaderodap"/>
          <w:rFonts w:ascii="Times New Roman" w:hAnsi="Times New Roman" w:cs="Times New Roman"/>
          <w:sz w:val="24"/>
          <w:szCs w:val="24"/>
        </w:rPr>
        <w:footnoteReference w:id="7"/>
      </w:r>
      <w:r w:rsidR="0063332F">
        <w:rPr>
          <w:rFonts w:ascii="Times New Roman" w:hAnsi="Times New Roman" w:cs="Times New Roman"/>
          <w:sz w:val="24"/>
          <w:szCs w:val="24"/>
        </w:rPr>
        <w:t>. O Pacto garantiu, assim, o pleno exercício do direito de defesa e do contraditório, princípios estes indispensáveis ao devido processo legal e também à presunção de inocência segundo entendimento de Ricardo Alves.</w:t>
      </w:r>
    </w:p>
    <w:p w:rsidR="0063332F" w:rsidRDefault="0063332F" w:rsidP="00D0799A">
      <w:pPr>
        <w:spacing w:line="360" w:lineRule="auto"/>
        <w:jc w:val="both"/>
        <w:rPr>
          <w:rFonts w:ascii="Times New Roman" w:hAnsi="Times New Roman" w:cs="Times New Roman"/>
          <w:sz w:val="24"/>
          <w:szCs w:val="24"/>
        </w:rPr>
      </w:pPr>
      <w:r>
        <w:rPr>
          <w:rFonts w:ascii="Times New Roman" w:hAnsi="Times New Roman" w:cs="Times New Roman"/>
          <w:sz w:val="24"/>
          <w:szCs w:val="24"/>
        </w:rPr>
        <w:tab/>
        <w:t>No que tange especificamente a situação brasileira, a Convenção Americana sobre os Direitos Humanos de 1969, conhecida como Pacto de São José da Costa Rica e ratificada pelo Brasil em 1992, teve extrema importância para que finalmente fosse sanada a grande dúvida que o art.5º, LVII, CF/88 gerava. Este disposi</w:t>
      </w:r>
      <w:r w:rsidR="000D5875">
        <w:rPr>
          <w:rFonts w:ascii="Times New Roman" w:hAnsi="Times New Roman" w:cs="Times New Roman"/>
          <w:sz w:val="24"/>
          <w:szCs w:val="24"/>
        </w:rPr>
        <w:t>tivo constitucional declara que</w:t>
      </w:r>
      <w:r>
        <w:rPr>
          <w:rFonts w:ascii="Times New Roman" w:hAnsi="Times New Roman" w:cs="Times New Roman"/>
          <w:sz w:val="24"/>
          <w:szCs w:val="24"/>
        </w:rPr>
        <w:t xml:space="preserve"> </w:t>
      </w:r>
      <w:r w:rsidR="000D5875">
        <w:rPr>
          <w:rFonts w:ascii="Times New Roman" w:hAnsi="Times New Roman" w:cs="Times New Roman"/>
          <w:sz w:val="24"/>
          <w:szCs w:val="24"/>
        </w:rPr>
        <w:t xml:space="preserve">“ninguém será considerado culpado até o trânsito em julgado de sentença penal condenatória”. Devido a maneira pela qual foi redigido, por muito tempo, houve a dúvida se tal dispositivo proclamaria a presunção de inocência ou a presunção de não culpabilidade, a qual teria menor abrangência. Muitos entendiam que o referido inciso LVII somente declarava o momento a partir do qual alguém seria considerado culpado e não que o acusado seria considerado </w:t>
      </w:r>
      <w:r w:rsidR="000D5875">
        <w:rPr>
          <w:rFonts w:ascii="Times New Roman" w:hAnsi="Times New Roman" w:cs="Times New Roman"/>
          <w:sz w:val="24"/>
          <w:szCs w:val="24"/>
        </w:rPr>
        <w:lastRenderedPageBreak/>
        <w:t>inocente desde que não provado o contrário. Com a assinatura do Pacto de São José, o qual assegurava expressamente a presunção de inocência, este passou a ter valor de preceito constitucional no ordenamento brasileiro. Dessa forma, a dúvida quanto a adoção pela Constituição Brasileira do princípio da presunção de inocência foi sanada, caindo por terra o argumento daqueles que defendiam a adoção do princípio da não culpabilidade no texto constitucional.</w:t>
      </w:r>
    </w:p>
    <w:p w:rsidR="00655C26" w:rsidRPr="00655C26" w:rsidRDefault="00655C26" w:rsidP="00D0799A">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 A presunção de inocência e as prisões cautelares</w:t>
      </w:r>
    </w:p>
    <w:p w:rsidR="00D0799A" w:rsidRDefault="00D0799A" w:rsidP="00D079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932DC">
        <w:rPr>
          <w:rFonts w:ascii="Times New Roman" w:hAnsi="Times New Roman" w:cs="Times New Roman"/>
          <w:sz w:val="24"/>
          <w:szCs w:val="24"/>
        </w:rPr>
        <w:t>Após fazer essa análise histórica da presunção de inocência, Ricardo Alves passa alguns capítulos descrevendo de maneira bem simples e resumida a concepção desse princípio nas diversas constituições e legislações processuais de outros países, especialmente os europeus. O presente resumo crítico, entretanto, não tratará desses capítulos, uma vez que está limitado a análise de no máximo 50 páginas da obra. Devido a isso, partiremos para a análise do capítulo VII, no qual o autor desenvolve o tema principal da obra em análise, qual seja: a relação entre a presunção de inocência e o instituto das prisões cautelares.</w:t>
      </w:r>
    </w:p>
    <w:p w:rsidR="000932DC" w:rsidRDefault="000932DC" w:rsidP="00D079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Ricardo Alves inicia o capítulo ressaltando a natureza cautelar da prisão provisória</w:t>
      </w:r>
      <w:r w:rsidR="00EF10B5">
        <w:rPr>
          <w:rFonts w:ascii="Times New Roman" w:hAnsi="Times New Roman" w:cs="Times New Roman"/>
          <w:sz w:val="24"/>
          <w:szCs w:val="24"/>
        </w:rPr>
        <w:t xml:space="preserve"> que, por conseguinte, somente deve ser utilizada excepcionalmente. Assim, os requisitos da medida cautelar devem, necessariamente,</w:t>
      </w:r>
      <w:r w:rsidR="006447A7">
        <w:rPr>
          <w:rFonts w:ascii="Times New Roman" w:hAnsi="Times New Roman" w:cs="Times New Roman"/>
          <w:sz w:val="24"/>
          <w:szCs w:val="24"/>
        </w:rPr>
        <w:t xml:space="preserve"> estar</w:t>
      </w:r>
      <w:r w:rsidR="00EF10B5">
        <w:rPr>
          <w:rFonts w:ascii="Times New Roman" w:hAnsi="Times New Roman" w:cs="Times New Roman"/>
          <w:sz w:val="24"/>
          <w:szCs w:val="24"/>
        </w:rPr>
        <w:t xml:space="preserve"> presentes nesta modalidade de prisão sem pena, não se confundindo, dessa forma, com uma punição antecipada. Nesse sentido, não haveria qualquer contradição ou exclusão mútua entre o instituto das prisões preventivas e o princípio da presunção de inocência, pois, quando se decreta essa prisão de natureza cautelar, não se está partindo do pressuposto de que o réu é culpado e que por isso já deve ser punido mesm</w:t>
      </w:r>
      <w:r w:rsidR="00AD5866">
        <w:rPr>
          <w:rFonts w:ascii="Times New Roman" w:hAnsi="Times New Roman" w:cs="Times New Roman"/>
          <w:sz w:val="24"/>
          <w:szCs w:val="24"/>
        </w:rPr>
        <w:t>o s</w:t>
      </w:r>
      <w:r w:rsidR="00EF10B5">
        <w:rPr>
          <w:rFonts w:ascii="Times New Roman" w:hAnsi="Times New Roman" w:cs="Times New Roman"/>
          <w:sz w:val="24"/>
          <w:szCs w:val="24"/>
        </w:rPr>
        <w:t>e</w:t>
      </w:r>
      <w:r w:rsidR="00AD5866">
        <w:rPr>
          <w:rFonts w:ascii="Times New Roman" w:hAnsi="Times New Roman" w:cs="Times New Roman"/>
          <w:sz w:val="24"/>
          <w:szCs w:val="24"/>
        </w:rPr>
        <w:t>m</w:t>
      </w:r>
      <w:r w:rsidR="00EF10B5">
        <w:rPr>
          <w:rFonts w:ascii="Times New Roman" w:hAnsi="Times New Roman" w:cs="Times New Roman"/>
          <w:sz w:val="24"/>
          <w:szCs w:val="24"/>
        </w:rPr>
        <w:t xml:space="preserve"> sentença condenatória. O que se busca com esse instituto não é punir o réu, mas sim </w:t>
      </w:r>
      <w:r w:rsidR="0021718E">
        <w:rPr>
          <w:rFonts w:ascii="Times New Roman" w:hAnsi="Times New Roman" w:cs="Times New Roman"/>
          <w:sz w:val="24"/>
          <w:szCs w:val="24"/>
        </w:rPr>
        <w:t xml:space="preserve">proteger uma situação concreta. </w:t>
      </w:r>
    </w:p>
    <w:p w:rsidR="0021718E" w:rsidRDefault="0021718E" w:rsidP="0021718E">
      <w:pPr>
        <w:tabs>
          <w:tab w:val="left" w:pos="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problema que se constata no Brasil não é o instituto da prisão cautelar, mas sim seu mau uso. Este sim está em clara contradição com o princípio da presunção de inocência, na medida em que não é levado em consideração o </w:t>
      </w:r>
      <w:r>
        <w:rPr>
          <w:rFonts w:ascii="Times New Roman" w:hAnsi="Times New Roman" w:cs="Times New Roman"/>
          <w:i/>
          <w:sz w:val="24"/>
          <w:szCs w:val="24"/>
        </w:rPr>
        <w:t xml:space="preserve">fumus boni iuris </w:t>
      </w:r>
      <w:r>
        <w:rPr>
          <w:rFonts w:ascii="Times New Roman" w:hAnsi="Times New Roman" w:cs="Times New Roman"/>
          <w:sz w:val="24"/>
          <w:szCs w:val="24"/>
        </w:rPr>
        <w:t>e o</w:t>
      </w:r>
      <w:r>
        <w:rPr>
          <w:rFonts w:ascii="Times New Roman" w:hAnsi="Times New Roman" w:cs="Times New Roman"/>
          <w:i/>
          <w:sz w:val="24"/>
          <w:szCs w:val="24"/>
        </w:rPr>
        <w:t xml:space="preserve"> periculum in mora </w:t>
      </w:r>
      <w:r>
        <w:rPr>
          <w:rFonts w:ascii="Times New Roman" w:hAnsi="Times New Roman" w:cs="Times New Roman"/>
          <w:sz w:val="24"/>
          <w:szCs w:val="24"/>
        </w:rPr>
        <w:t>(pressupostos das medidas cautelares) mas sim fatores como a gravidade do delito ou aspectos da personalidade do acusado, o que representa uma gritante ofensa à presunção de inocência do réu no processo penal</w:t>
      </w:r>
      <w:r w:rsidR="00DF7259">
        <w:rPr>
          <w:rFonts w:ascii="Times New Roman" w:hAnsi="Times New Roman" w:cs="Times New Roman"/>
          <w:sz w:val="24"/>
          <w:szCs w:val="24"/>
        </w:rPr>
        <w:t xml:space="preserve"> e uma antecipação da pena sem observância do devido processo legal</w:t>
      </w:r>
      <w:r>
        <w:rPr>
          <w:rFonts w:ascii="Times New Roman" w:hAnsi="Times New Roman" w:cs="Times New Roman"/>
          <w:sz w:val="24"/>
          <w:szCs w:val="24"/>
        </w:rPr>
        <w:t>.</w:t>
      </w:r>
    </w:p>
    <w:p w:rsidR="0021718E" w:rsidRDefault="0021718E" w:rsidP="0021718E">
      <w:pPr>
        <w:tabs>
          <w:tab w:val="left" w:pos="0"/>
        </w:tabs>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5. Conclusão</w:t>
      </w:r>
    </w:p>
    <w:p w:rsidR="00DF7259" w:rsidRPr="00AD5866" w:rsidRDefault="00DF7259" w:rsidP="00AD5866">
      <w:pPr>
        <w:tabs>
          <w:tab w:val="left" w:pos="0"/>
        </w:tabs>
        <w:spacing w:before="24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A obra </w:t>
      </w:r>
      <w:r>
        <w:rPr>
          <w:rFonts w:ascii="Times New Roman" w:hAnsi="Times New Roman" w:cs="Times New Roman"/>
          <w:i/>
          <w:sz w:val="24"/>
          <w:szCs w:val="24"/>
        </w:rPr>
        <w:t>Presunção de inocência no Processo Penal</w:t>
      </w:r>
      <w:r w:rsidR="00AD5866">
        <w:rPr>
          <w:rFonts w:ascii="Times New Roman" w:hAnsi="Times New Roman" w:cs="Times New Roman"/>
          <w:i/>
          <w:sz w:val="24"/>
          <w:szCs w:val="24"/>
        </w:rPr>
        <w:t xml:space="preserve"> </w:t>
      </w:r>
      <w:r w:rsidR="00AD5866">
        <w:rPr>
          <w:rFonts w:ascii="Times New Roman" w:hAnsi="Times New Roman" w:cs="Times New Roman"/>
          <w:sz w:val="24"/>
          <w:szCs w:val="24"/>
        </w:rPr>
        <w:t xml:space="preserve">possui 207 páginas extremamente agradáveis de serem lidas, uma vez que o autor se utiliza de uma linguagem bastante objetiva e clara. Entretanto, com a devida vênia, tal objetividade, nos capítulos que tratam sobre a presunção de inocência nas constituições e legislações processuais mundiais (capítulos estes que não foram trabalhados no presente resumo crítico), acaba conduzindo a uma análise um tanto superficial que não condiz com o restante da obra. </w:t>
      </w:r>
    </w:p>
    <w:p w:rsidR="00F610BC" w:rsidRDefault="0021718E" w:rsidP="00D37C99">
      <w:pPr>
        <w:tabs>
          <w:tab w:val="left" w:pos="0"/>
        </w:tabs>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ab/>
      </w:r>
      <w:r w:rsidR="00AD5866">
        <w:rPr>
          <w:rFonts w:ascii="Times New Roman" w:hAnsi="Times New Roman" w:cs="Times New Roman"/>
          <w:sz w:val="24"/>
          <w:szCs w:val="24"/>
        </w:rPr>
        <w:t xml:space="preserve">A escolha temática do autor também é digna de elogios, na medida que, como o próprio autor deixa bem evidente em seu trabalho, o princípio da presunção de inocência possui extrema relevância até porque é um direito fundamental garantido pela Constituição Federal de 1988. Ademais, este tema será sempre atual, permitindo que o livro se torne, de certa forma, uma obra atemporal. </w:t>
      </w:r>
      <w:r w:rsidR="00D37C99">
        <w:rPr>
          <w:rFonts w:ascii="Times New Roman" w:hAnsi="Times New Roman" w:cs="Times New Roman"/>
          <w:sz w:val="24"/>
          <w:szCs w:val="24"/>
        </w:rPr>
        <w:t>Inclusive, como evidência da relevância e atemporalidade deste tema, vale ressaltar a recente decisão do Supremo Tribunal Federal na qual a Corte máxima brasileira entendeu pela possibilidade de, após decisão de segunda instância, o réu iniciar o cumprimento provisório da pena aplicada enquanto aguarda o trânsito em julgado do processo.</w:t>
      </w:r>
    </w:p>
    <w:p w:rsidR="00760C41" w:rsidRPr="00F610BC" w:rsidRDefault="00760C41" w:rsidP="00D37C99">
      <w:pPr>
        <w:tabs>
          <w:tab w:val="left" w:pos="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Sendo assim, trata-se de uma leitura, além de agradável, bastante recomendável para aqueles que buscam uma análise mais detalhada de um dos princípios basilares, não só do processo penal, como também da própria Constituição Federal.</w:t>
      </w:r>
      <w:bookmarkStart w:id="0" w:name="_GoBack"/>
      <w:bookmarkEnd w:id="0"/>
    </w:p>
    <w:sectPr w:rsidR="00760C41" w:rsidRPr="00F610BC" w:rsidSect="00FF21E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20C" w:rsidRDefault="00E5220C" w:rsidP="00576D65">
      <w:pPr>
        <w:spacing w:after="0" w:line="240" w:lineRule="auto"/>
      </w:pPr>
      <w:r>
        <w:separator/>
      </w:r>
    </w:p>
  </w:endnote>
  <w:endnote w:type="continuationSeparator" w:id="0">
    <w:p w:rsidR="00E5220C" w:rsidRDefault="00E5220C" w:rsidP="00576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20C" w:rsidRDefault="00E5220C" w:rsidP="00576D65">
      <w:pPr>
        <w:spacing w:after="0" w:line="240" w:lineRule="auto"/>
      </w:pPr>
      <w:r>
        <w:separator/>
      </w:r>
    </w:p>
  </w:footnote>
  <w:footnote w:type="continuationSeparator" w:id="0">
    <w:p w:rsidR="00E5220C" w:rsidRDefault="00E5220C" w:rsidP="00576D65">
      <w:pPr>
        <w:spacing w:after="0" w:line="240" w:lineRule="auto"/>
      </w:pPr>
      <w:r>
        <w:continuationSeparator/>
      </w:r>
    </w:p>
  </w:footnote>
  <w:footnote w:id="1">
    <w:p w:rsidR="00576D65" w:rsidRPr="00576D65" w:rsidRDefault="00576D65">
      <w:pPr>
        <w:pStyle w:val="Textodenotaderodap"/>
      </w:pPr>
      <w:r>
        <w:rPr>
          <w:rStyle w:val="Refdenotaderodap"/>
        </w:rPr>
        <w:footnoteRef/>
      </w:r>
      <w:r>
        <w:t xml:space="preserve"> BENTO, Ricardo Alves. </w:t>
      </w:r>
      <w:r>
        <w:rPr>
          <w:i/>
        </w:rPr>
        <w:t xml:space="preserve">Presunção de Inocência no Processo Penal. </w:t>
      </w:r>
      <w:r>
        <w:t>Ed. Quartier Latin. São Paulo, 2007, p. 18.</w:t>
      </w:r>
    </w:p>
  </w:footnote>
  <w:footnote w:id="2">
    <w:p w:rsidR="008F0825" w:rsidRDefault="008F0825">
      <w:pPr>
        <w:pStyle w:val="Textodenotaderodap"/>
      </w:pPr>
      <w:r>
        <w:rPr>
          <w:rStyle w:val="Refdenotaderodap"/>
        </w:rPr>
        <w:footnoteRef/>
      </w:r>
      <w:r>
        <w:t xml:space="preserve"> BENTO, Ricardo Alves. </w:t>
      </w:r>
      <w:r>
        <w:rPr>
          <w:i/>
        </w:rPr>
        <w:t xml:space="preserve">Presunção de Inocência no Processo Penal. </w:t>
      </w:r>
      <w:r>
        <w:t>Ed. Quartier Latin. São Paulo, 2007, p. 11 -12.</w:t>
      </w:r>
    </w:p>
  </w:footnote>
  <w:footnote w:id="3">
    <w:p w:rsidR="00250EBE" w:rsidRDefault="00250EBE">
      <w:pPr>
        <w:pStyle w:val="Textodenotaderodap"/>
      </w:pPr>
      <w:r>
        <w:rPr>
          <w:rStyle w:val="Refdenotaderodap"/>
        </w:rPr>
        <w:footnoteRef/>
      </w:r>
      <w:r>
        <w:t xml:space="preserve"> BENTO, Ricardo Alves. </w:t>
      </w:r>
      <w:r>
        <w:rPr>
          <w:i/>
        </w:rPr>
        <w:t xml:space="preserve">Presunção de Inocência no Processo Penal. </w:t>
      </w:r>
      <w:r>
        <w:t>Ed. Quartier Latin. São Paulo, 2007, p. 18.</w:t>
      </w:r>
    </w:p>
  </w:footnote>
  <w:footnote w:id="4">
    <w:p w:rsidR="00EF7DB9" w:rsidRDefault="00EF7DB9">
      <w:pPr>
        <w:pStyle w:val="Textodenotaderodap"/>
      </w:pPr>
      <w:r>
        <w:rPr>
          <w:rStyle w:val="Refdenotaderodap"/>
        </w:rPr>
        <w:footnoteRef/>
      </w:r>
      <w:r>
        <w:t xml:space="preserve"> BENTO, Ricardo Alves. </w:t>
      </w:r>
      <w:r>
        <w:rPr>
          <w:i/>
        </w:rPr>
        <w:t xml:space="preserve">Presunção de Inocência no Processo Penal. </w:t>
      </w:r>
      <w:r>
        <w:t>Ed. Quartier Latin. São Paulo, 2007, p. 164.</w:t>
      </w:r>
    </w:p>
  </w:footnote>
  <w:footnote w:id="5">
    <w:p w:rsidR="00D0799A" w:rsidRDefault="00D0799A">
      <w:pPr>
        <w:pStyle w:val="Textodenotaderodap"/>
      </w:pPr>
      <w:r>
        <w:rPr>
          <w:rStyle w:val="Refdenotaderodap"/>
        </w:rPr>
        <w:footnoteRef/>
      </w:r>
      <w:r>
        <w:t xml:space="preserve"> BENTO, Ricardo Alves. </w:t>
      </w:r>
      <w:r>
        <w:rPr>
          <w:i/>
        </w:rPr>
        <w:t xml:space="preserve">Presunção de Inocência no Processo Penal. </w:t>
      </w:r>
      <w:r>
        <w:t>Ed. Quartier Latin. São Paulo, 2007, p. 34.</w:t>
      </w:r>
    </w:p>
  </w:footnote>
  <w:footnote w:id="6">
    <w:p w:rsidR="0023290B" w:rsidRDefault="0023290B">
      <w:pPr>
        <w:pStyle w:val="Textodenotaderodap"/>
      </w:pPr>
      <w:r>
        <w:rPr>
          <w:rStyle w:val="Refdenotaderodap"/>
        </w:rPr>
        <w:footnoteRef/>
      </w:r>
      <w:r>
        <w:t xml:space="preserve"> BENTO, Ricardo Alves. </w:t>
      </w:r>
      <w:r>
        <w:rPr>
          <w:i/>
        </w:rPr>
        <w:t xml:space="preserve">Presunção de Inocência no Processo Penal. </w:t>
      </w:r>
      <w:r>
        <w:t>Ed. Quartier Latin. São Paulo, 2007, p. 36.</w:t>
      </w:r>
    </w:p>
  </w:footnote>
  <w:footnote w:id="7">
    <w:p w:rsidR="0063332F" w:rsidRDefault="0063332F">
      <w:pPr>
        <w:pStyle w:val="Textodenotaderodap"/>
      </w:pPr>
      <w:r>
        <w:rPr>
          <w:rStyle w:val="Refdenotaderodap"/>
        </w:rPr>
        <w:footnoteRef/>
      </w:r>
      <w:r>
        <w:t xml:space="preserve"> BENTO, Ricardo Alves. </w:t>
      </w:r>
      <w:r>
        <w:rPr>
          <w:i/>
        </w:rPr>
        <w:t xml:space="preserve">Presunção de Inocência no Processo Penal. </w:t>
      </w:r>
      <w:r>
        <w:t>Ed. Quartier Latin. São Paulo, 2007, p. 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FF21EA"/>
    <w:rsid w:val="00054542"/>
    <w:rsid w:val="00062C70"/>
    <w:rsid w:val="000932DC"/>
    <w:rsid w:val="000D5875"/>
    <w:rsid w:val="0021718E"/>
    <w:rsid w:val="0023290B"/>
    <w:rsid w:val="00250EBE"/>
    <w:rsid w:val="002A0491"/>
    <w:rsid w:val="002F60E3"/>
    <w:rsid w:val="0033051E"/>
    <w:rsid w:val="003F1F3E"/>
    <w:rsid w:val="00451CF7"/>
    <w:rsid w:val="004A58B9"/>
    <w:rsid w:val="00576D65"/>
    <w:rsid w:val="00577430"/>
    <w:rsid w:val="005C3089"/>
    <w:rsid w:val="005F3784"/>
    <w:rsid w:val="0063332F"/>
    <w:rsid w:val="00642B41"/>
    <w:rsid w:val="006447A7"/>
    <w:rsid w:val="00655C11"/>
    <w:rsid w:val="00655C26"/>
    <w:rsid w:val="006A6DAB"/>
    <w:rsid w:val="00760C41"/>
    <w:rsid w:val="008F0825"/>
    <w:rsid w:val="0099287E"/>
    <w:rsid w:val="00994A0E"/>
    <w:rsid w:val="00AD5866"/>
    <w:rsid w:val="00AF0997"/>
    <w:rsid w:val="00D0799A"/>
    <w:rsid w:val="00D37C99"/>
    <w:rsid w:val="00D667E6"/>
    <w:rsid w:val="00DA60D2"/>
    <w:rsid w:val="00DF3001"/>
    <w:rsid w:val="00DF7259"/>
    <w:rsid w:val="00E5220C"/>
    <w:rsid w:val="00E87877"/>
    <w:rsid w:val="00EF10B5"/>
    <w:rsid w:val="00EF7DB9"/>
    <w:rsid w:val="00F610BC"/>
    <w:rsid w:val="00FF21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76D6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6D65"/>
    <w:rPr>
      <w:sz w:val="20"/>
      <w:szCs w:val="20"/>
    </w:rPr>
  </w:style>
  <w:style w:type="character" w:styleId="Refdenotaderodap">
    <w:name w:val="footnote reference"/>
    <w:basedOn w:val="Fontepargpadro"/>
    <w:uiPriority w:val="99"/>
    <w:semiHidden/>
    <w:unhideWhenUsed/>
    <w:rsid w:val="00576D6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A250-84AA-4A3F-9256-D4348602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11186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Barbosa Maciel</dc:creator>
  <cp:lastModifiedBy>ju65</cp:lastModifiedBy>
  <cp:revision>2</cp:revision>
  <dcterms:created xsi:type="dcterms:W3CDTF">2016-07-08T00:18:00Z</dcterms:created>
  <dcterms:modified xsi:type="dcterms:W3CDTF">2016-07-08T00:18:00Z</dcterms:modified>
</cp:coreProperties>
</file>