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BA" w:rsidRPr="00AC5263" w:rsidRDefault="001F4CBA" w:rsidP="00AC5263">
      <w:pPr>
        <w:shd w:val="clear" w:color="auto" w:fill="FFFFFF"/>
        <w:spacing w:after="0" w:line="360" w:lineRule="auto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C5263">
        <w:rPr>
          <w:rFonts w:ascii="Arial" w:hAnsi="Arial" w:cs="Arial"/>
          <w:sz w:val="24"/>
          <w:szCs w:val="24"/>
          <w:shd w:val="clear" w:color="auto" w:fill="FFFFFF"/>
        </w:rPr>
        <w:t>Universidade de Brasília – UnB</w:t>
      </w:r>
    </w:p>
    <w:p w:rsidR="001F4CBA" w:rsidRPr="00AC5263" w:rsidRDefault="001F4CBA" w:rsidP="00AC5263">
      <w:pPr>
        <w:shd w:val="clear" w:color="auto" w:fill="FFFFFF"/>
        <w:spacing w:after="0" w:line="360" w:lineRule="auto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C5263">
        <w:rPr>
          <w:rFonts w:ascii="Arial" w:hAnsi="Arial" w:cs="Arial"/>
          <w:sz w:val="24"/>
          <w:szCs w:val="24"/>
          <w:shd w:val="clear" w:color="auto" w:fill="FFFFFF"/>
        </w:rPr>
        <w:t>Faculdade de Direito</w:t>
      </w:r>
    </w:p>
    <w:p w:rsidR="001F4CBA" w:rsidRPr="00AC5263" w:rsidRDefault="001F4CBA" w:rsidP="00AC5263">
      <w:pPr>
        <w:shd w:val="clear" w:color="auto" w:fill="FFFFFF"/>
        <w:spacing w:after="0" w:line="360" w:lineRule="auto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C5263">
        <w:rPr>
          <w:rFonts w:ascii="Arial" w:hAnsi="Arial" w:cs="Arial"/>
          <w:sz w:val="24"/>
          <w:szCs w:val="24"/>
          <w:shd w:val="clear" w:color="auto" w:fill="FFFFFF"/>
        </w:rPr>
        <w:t>Teoria Geral do Processo II</w:t>
      </w:r>
    </w:p>
    <w:p w:rsidR="001F4CBA" w:rsidRPr="00AC5263" w:rsidRDefault="001F4CBA" w:rsidP="00AC5263">
      <w:pPr>
        <w:shd w:val="clear" w:color="auto" w:fill="FFFFFF"/>
        <w:spacing w:after="0" w:line="360" w:lineRule="auto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AC5263">
        <w:rPr>
          <w:rFonts w:ascii="Arial" w:hAnsi="Arial" w:cs="Arial"/>
          <w:sz w:val="24"/>
          <w:szCs w:val="24"/>
          <w:shd w:val="clear" w:color="auto" w:fill="FFFFFF"/>
        </w:rPr>
        <w:t>Docente: Vallisney Oliveira</w:t>
      </w:r>
    </w:p>
    <w:p w:rsidR="001F4CBA" w:rsidRPr="00AC5263" w:rsidRDefault="001F4CBA" w:rsidP="00AC526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5263">
        <w:rPr>
          <w:rFonts w:ascii="Arial" w:hAnsi="Arial" w:cs="Arial"/>
          <w:sz w:val="24"/>
          <w:szCs w:val="24"/>
          <w:shd w:val="clear" w:color="auto" w:fill="FFFFFF"/>
        </w:rPr>
        <w:t>Discente: João Paulo A. Moreira – 12/0122146</w:t>
      </w: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rPr>
          <w:rFonts w:ascii="Arial" w:hAnsi="Arial" w:cs="Arial"/>
        </w:rPr>
      </w:pPr>
    </w:p>
    <w:p w:rsidR="001F4CBA" w:rsidRPr="00AC5263" w:rsidRDefault="001F4CBA" w:rsidP="00AC5263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C5263">
        <w:rPr>
          <w:rFonts w:ascii="Arial" w:hAnsi="Arial" w:cs="Arial"/>
          <w:b/>
          <w:sz w:val="28"/>
          <w:szCs w:val="28"/>
          <w:shd w:val="clear" w:color="auto" w:fill="FFFFFF"/>
        </w:rPr>
        <w:t>Comentários a Acórdão – STJ – Co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mpetência</w:t>
      </w: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</w:p>
    <w:p w:rsidR="001F4CBA" w:rsidRDefault="001F4CBA" w:rsidP="00AC52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 02 de Junho de 2014</w:t>
      </w:r>
    </w:p>
    <w:p w:rsidR="001F4CBA" w:rsidRPr="00180AB5" w:rsidRDefault="001F4CBA" w:rsidP="00180AB5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180AB5">
        <w:rPr>
          <w:rFonts w:ascii="Arial" w:hAnsi="Arial" w:cs="Arial"/>
          <w:b/>
          <w:sz w:val="28"/>
          <w:szCs w:val="28"/>
          <w:u w:val="single"/>
        </w:rPr>
        <w:t>Introdução</w:t>
      </w:r>
    </w:p>
    <w:p w:rsidR="001F4CBA" w:rsidRPr="00180AB5" w:rsidRDefault="001F4CBA" w:rsidP="00180AB5">
      <w:pPr>
        <w:pStyle w:val="ListParagraph"/>
        <w:spacing w:after="0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1F4CBA" w:rsidRDefault="001F4CBA" w:rsidP="00180AB5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presente trabalho tem por objeto a análise de julgados do Superior Tribunal de Justiça à luz de temas proeminentes da competência processual. Nesse sentido, selecionamos o Recurso Especial 1.047.825/PE julgado em </w:t>
      </w:r>
      <w:r w:rsidRPr="00470B1B">
        <w:rPr>
          <w:rFonts w:ascii="Arial" w:hAnsi="Arial" w:cs="Arial"/>
          <w:sz w:val="24"/>
          <w:szCs w:val="24"/>
        </w:rPr>
        <w:t>06/10/2009</w:t>
      </w:r>
      <w:r>
        <w:rPr>
          <w:rFonts w:ascii="Arial" w:hAnsi="Arial" w:cs="Arial"/>
          <w:sz w:val="24"/>
          <w:szCs w:val="24"/>
        </w:rPr>
        <w:t xml:space="preserve"> pelo Ministro Vasco Della Giustina,</w:t>
      </w:r>
      <w:r w:rsidRPr="00470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desembargador convocado do TJ/RS, cuja ementa reproduzimos a seguir:</w:t>
      </w:r>
    </w:p>
    <w:p w:rsidR="001F4CBA" w:rsidRDefault="001F4CBA" w:rsidP="00180AB5">
      <w:pPr>
        <w:spacing w:after="0"/>
        <w:rPr>
          <w:rFonts w:ascii="Arial" w:hAnsi="Arial" w:cs="Arial"/>
          <w:sz w:val="24"/>
          <w:szCs w:val="24"/>
        </w:rPr>
      </w:pP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CIVIL. PROCESSUAL CIVIL. RECURSO ESPECIAL. AÇÃO DECLARATÓRIA.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REVISÃO DE CONTRATO DE ABERTURA DE CRÉDITO. SENTENÇA HOMOLOGATÓRIA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DE ACORDO JUDICIAL. OPOSIÇÃO DE EMBARGOS DE DECLARAÇÃO POR TERCEIRO.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FIANÇA BANCÁRIA. PRETENSÃO ESTRANHA AO OBJETO DA DEMANDA.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IMPOSSIBILIDADE. AUSÊNCIA DE INTERESSE. VIOLAÇÃO AO ART. 535 NÃO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 xml:space="preserve">CONFIGURADA. CONEXÃO DE AÇÕES. JULGAMENTO </w:t>
      </w:r>
      <w:smartTag w:uri="urn:schemas-microsoft-com:office:smarttags" w:element="PersonName">
        <w:smartTagPr>
          <w:attr w:name="ProductID" w:val="EM SEPARADO DE EMBARGOS"/>
        </w:smartTagPr>
        <w:r w:rsidRPr="00470B1B">
          <w:rPr>
            <w:rFonts w:ascii="Arial" w:hAnsi="Arial" w:cs="Arial"/>
            <w:sz w:val="20"/>
            <w:szCs w:val="20"/>
          </w:rPr>
          <w:t>EM SEPARADO DE EMBARGOS</w:t>
        </w:r>
      </w:smartTag>
      <w:r w:rsidRPr="00470B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470B1B">
        <w:rPr>
          <w:rFonts w:ascii="Arial" w:hAnsi="Arial" w:cs="Arial"/>
          <w:sz w:val="20"/>
          <w:szCs w:val="20"/>
        </w:rPr>
        <w:t>DECLARAÇÃO OPOSTOS NAS DEMANDAS CONEXAS. POSSIBILIDADE. AUSÊNCIA DE</w:t>
      </w:r>
      <w:r>
        <w:rPr>
          <w:rFonts w:ascii="Arial" w:hAnsi="Arial" w:cs="Arial"/>
          <w:sz w:val="20"/>
          <w:szCs w:val="20"/>
        </w:rPr>
        <w:t xml:space="preserve"> </w:t>
      </w:r>
      <w:r w:rsidRPr="00470B1B">
        <w:rPr>
          <w:rFonts w:ascii="Arial" w:hAnsi="Arial" w:cs="Arial"/>
          <w:sz w:val="20"/>
          <w:szCs w:val="20"/>
        </w:rPr>
        <w:t>PREJUÍZO ÀS PARTES OU CONTRADIÇÃO ENTRE OS JULGADOS.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470B1B">
          <w:rPr>
            <w:rFonts w:ascii="Arial" w:hAnsi="Arial" w:cs="Arial"/>
            <w:sz w:val="20"/>
            <w:szCs w:val="20"/>
          </w:rPr>
          <w:t>1. A</w:t>
        </w:r>
      </w:smartTag>
      <w:r w:rsidRPr="00470B1B">
        <w:rPr>
          <w:rFonts w:ascii="Arial" w:hAnsi="Arial" w:cs="Arial"/>
          <w:sz w:val="20"/>
          <w:szCs w:val="20"/>
        </w:rPr>
        <w:t xml:space="preserve"> motivação contrária ao interesse da parte ou mesmo omissa em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relação a pontos considerados irrelevantes pelo decisum não se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traduz em ofensa ao art. 535 do CPC.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2. Não há falar em negativa de prestação jurisdicional nos embargos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declaratórios quando as instâncias ordinárias enfrentaram a matéria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posta em debate na medida necessária para o deslinde da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controvérsia. A ofensa ao art. 535 do CPC somente se configura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quando, na apreciação do recurso, o Tribunal de origem insiste em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omitir pronunciamento sobre questão que deveria ser decidida, e não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foi, o que não ocorreu na hipótese dos autos.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3. Nos expressos termos do art. 103 do CPC, “reputam-se conexas duas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ou mais ações, quando lhes for comum o objeto ou a causa de pedir".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4. Ainda que visualizada, ab initio, hipótese de conexão entre duas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ações, a reunião dos feitos para decisão simultânea, prevista no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art. 105 do CPC, é medida que se recomenda, com o escopo de se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evitar a prolação de decisões conflitantes, mas sua inobservância,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por si só, não é suficiente a ensejar a nulidade dos julgamentos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ocorridos em momentos distintos.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5. Consoante entendimento sedimentado desta Corte Superior, 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decisão que determina a reunião de processos conexos, justamente por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traduzir faculdade do juiz, não opera preclusão e sua reforma não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agride o art. 471 do CPC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6. Destarte, se o Juízo pode, de acordo com a conveniência, reformar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 decisão que determinou a reunião das ações tidas, inicialmente,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por conexas, com muito mais razão pode apreciar separadamente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embargos de declaração opostos nos feitos, quando evidenciado que 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julgamento em separado dos mesmos, além de não ensejar a prolação de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julgados conflitantes também não importa em prejuízo de qualquer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espécie às partes.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7. Ao terceiro supostamente prejudicado não é dado, ao recorrer,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formular pretensão completamente estranha ao objeto da demanda,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mesmo porque, ao assim proceder, evidencia sua total falta de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interesse recursal.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8. In"/>
        </w:smartTagPr>
        <w:r w:rsidRPr="00470B1B">
          <w:rPr>
            <w:rFonts w:ascii="Arial" w:hAnsi="Arial" w:cs="Arial"/>
            <w:sz w:val="20"/>
            <w:szCs w:val="20"/>
          </w:rPr>
          <w:t>8. In</w:t>
        </w:r>
      </w:smartTag>
      <w:r w:rsidRPr="00470B1B">
        <w:rPr>
          <w:rFonts w:ascii="Arial" w:hAnsi="Arial" w:cs="Arial"/>
          <w:sz w:val="20"/>
          <w:szCs w:val="20"/>
        </w:rPr>
        <w:t xml:space="preserve"> casu, a instituição financeira ora recorrente pretende obter,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em demanda na qual não figura como parte provimento jurisdicional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que a exonere da obrigação inserta em Carta de Fiança concedida à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autora da ação, sob o fundamento de que o pacto firmado entre as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partes e devidamente homologado pelo juízo sentenciante configuraria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novação e moratória.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9. O fato de ter o juízo de primeiro grau, quando do julgamento de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incabíveis embargos de declaração, afirmado não vislumbrar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plausibilidade nas pretensões do ora recorrente, por entender não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configuradas a novação e a moratória capazes de desincumbir-lhe da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fiança, não se traduz em fato novo capaz de atrair a aplicação do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art. 462 do CPC, tampouco de fazer surgir, em sede de apelação,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pretensão recursal do terceiro, quanto ao acolhimento de pedido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estranho ao formulado na lide e advindo de quem a requerimento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próprio fora excluído da condição de assistente litisconsorcial.</w:t>
      </w:r>
    </w:p>
    <w:p w:rsidR="001F4CBA" w:rsidRPr="00470B1B" w:rsidRDefault="001F4CBA" w:rsidP="005712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0B1B">
        <w:rPr>
          <w:rFonts w:ascii="Arial" w:hAnsi="Arial" w:cs="Arial"/>
          <w:sz w:val="20"/>
          <w:szCs w:val="20"/>
        </w:rPr>
        <w:t>10. Recurso especial a que se nega provimento.</w:t>
      </w:r>
    </w:p>
    <w:p w:rsidR="001F4CBA" w:rsidRDefault="001F4CBA" w:rsidP="00264F1C">
      <w:pPr>
        <w:spacing w:after="0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escopo, detemo-nos ao fragmento do voto do Ministro Relator que julga a pretensão aduzida pela parte em sede de Recurso Especial referente à violação dos arts. 103 e 105</w:t>
      </w:r>
      <w:r w:rsidRPr="00B0687C">
        <w:rPr>
          <w:rFonts w:ascii="Arial" w:hAnsi="Arial" w:cs="Arial"/>
          <w:sz w:val="24"/>
          <w:szCs w:val="24"/>
        </w:rPr>
        <w:t xml:space="preserve"> do C</w:t>
      </w:r>
      <w:r>
        <w:rPr>
          <w:rFonts w:ascii="Arial" w:hAnsi="Arial" w:cs="Arial"/>
          <w:sz w:val="24"/>
          <w:szCs w:val="24"/>
        </w:rPr>
        <w:t xml:space="preserve">ódigo de </w:t>
      </w:r>
      <w:r w:rsidRPr="00B068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rocesso </w:t>
      </w:r>
      <w:r w:rsidRPr="00B068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ivil. Alega a parte que,</w:t>
      </w:r>
      <w:r w:rsidRPr="00B0687C">
        <w:t xml:space="preserve"> </w:t>
      </w:r>
      <w:r w:rsidRPr="00B0687C">
        <w:rPr>
          <w:rFonts w:ascii="Arial" w:hAnsi="Arial" w:cs="Arial"/>
          <w:sz w:val="24"/>
          <w:szCs w:val="24"/>
        </w:rPr>
        <w:t>mesmo após reconhecida a conexão e determinado o julgamento simultâneo</w:t>
      </w:r>
      <w:r>
        <w:rPr>
          <w:rFonts w:ascii="Arial" w:hAnsi="Arial" w:cs="Arial"/>
          <w:sz w:val="24"/>
          <w:szCs w:val="24"/>
        </w:rPr>
        <w:t xml:space="preserve"> de dois recursos de apelação, o Tribunal julgou isoladamente </w:t>
      </w:r>
      <w:r w:rsidRPr="00B0687C">
        <w:rPr>
          <w:rFonts w:ascii="Arial" w:hAnsi="Arial" w:cs="Arial"/>
          <w:sz w:val="24"/>
          <w:szCs w:val="24"/>
        </w:rPr>
        <w:t xml:space="preserve">os embargos </w:t>
      </w:r>
      <w:r>
        <w:rPr>
          <w:rFonts w:ascii="Arial" w:hAnsi="Arial" w:cs="Arial"/>
          <w:sz w:val="24"/>
          <w:szCs w:val="24"/>
        </w:rPr>
        <w:t xml:space="preserve">de declaração opostos em face de acórdão de segunda instância. Sustenta, nesse sentido, que o julgamento separado dos embargos prejudicou a parte uma vez que a conexão declarada </w:t>
      </w:r>
      <w:r>
        <w:rPr>
          <w:rFonts w:ascii="Arial" w:hAnsi="Arial" w:cs="Arial"/>
          <w:i/>
          <w:sz w:val="24"/>
          <w:szCs w:val="24"/>
        </w:rPr>
        <w:t>ab initio</w:t>
      </w:r>
      <w:r>
        <w:rPr>
          <w:rFonts w:ascii="Arial" w:hAnsi="Arial" w:cs="Arial"/>
          <w:sz w:val="24"/>
          <w:szCs w:val="24"/>
        </w:rPr>
        <w:t xml:space="preserve"> vincularia as demais etapas do processo.</w:t>
      </w: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Evidentemente, parte relevante do recurso ao STJ supracitado assenta-se na temática da conexão. Adesivamente, é pertinente tecer algumas considerações a respeito da continência, uma vez que a há paridade entre estes institutos quando tratamos da prorrogação da competência.</w:t>
      </w:r>
    </w:p>
    <w:p w:rsidR="001F4CBA" w:rsidRDefault="001F4CBA" w:rsidP="00B0687C">
      <w:pPr>
        <w:spacing w:after="0"/>
        <w:rPr>
          <w:rFonts w:ascii="Arial" w:hAnsi="Arial" w:cs="Arial"/>
          <w:sz w:val="24"/>
          <w:szCs w:val="24"/>
        </w:rPr>
      </w:pPr>
    </w:p>
    <w:p w:rsidR="001F4CBA" w:rsidRPr="00180AB5" w:rsidRDefault="001F4CBA" w:rsidP="00180AB5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180AB5">
        <w:rPr>
          <w:rFonts w:ascii="Arial" w:hAnsi="Arial" w:cs="Arial"/>
          <w:b/>
          <w:sz w:val="28"/>
          <w:szCs w:val="28"/>
          <w:u w:val="single"/>
        </w:rPr>
        <w:t>Comentários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Prorrogação da competência, conexão e continência.</w:t>
      </w:r>
    </w:p>
    <w:p w:rsidR="001F4CBA" w:rsidRDefault="001F4CBA" w:rsidP="00B0687C">
      <w:pPr>
        <w:spacing w:after="0"/>
        <w:rPr>
          <w:rFonts w:ascii="Arial" w:hAnsi="Arial" w:cs="Arial"/>
          <w:sz w:val="24"/>
          <w:szCs w:val="24"/>
        </w:rPr>
      </w:pPr>
    </w:p>
    <w:p w:rsidR="001F4CBA" w:rsidRDefault="001F4CBA" w:rsidP="00B0687C">
      <w:pPr>
        <w:spacing w:after="0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80AB5">
        <w:rPr>
          <w:rFonts w:ascii="Arial" w:hAnsi="Arial" w:cs="Arial"/>
          <w:sz w:val="24"/>
          <w:szCs w:val="24"/>
        </w:rPr>
        <w:t>Prorrogação da competência é alteração desta segundo a qual o órgão do Poder Judiciário ordinariamente incompe</w:t>
      </w:r>
      <w:r>
        <w:rPr>
          <w:rFonts w:ascii="Arial" w:hAnsi="Arial" w:cs="Arial"/>
          <w:sz w:val="24"/>
          <w:szCs w:val="24"/>
        </w:rPr>
        <w:t xml:space="preserve">tente para determinado processo </w:t>
      </w:r>
      <w:r w:rsidRPr="00180AB5">
        <w:rPr>
          <w:rFonts w:ascii="Arial" w:hAnsi="Arial" w:cs="Arial"/>
          <w:sz w:val="24"/>
          <w:szCs w:val="24"/>
        </w:rPr>
        <w:t>passa a sê-lo em virtude de algum fenômeno a que o direito dá essa eficácia. No caso da prorrogação legal ou necessária, a lei condiciona a modificação da competência para atender alguma finalidade de ordem pública.</w:t>
      </w: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escopo, dá-se a prorrogação legal nas hipóteses em que, entre duas ou mais ações, haja relação de </w:t>
      </w:r>
      <w:r>
        <w:rPr>
          <w:rFonts w:ascii="Arial" w:hAnsi="Arial" w:cs="Arial"/>
          <w:i/>
          <w:sz w:val="24"/>
          <w:szCs w:val="24"/>
        </w:rPr>
        <w:t xml:space="preserve">conexidade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i/>
          <w:sz w:val="24"/>
          <w:szCs w:val="24"/>
        </w:rPr>
        <w:t>continência</w:t>
      </w:r>
      <w:r>
        <w:rPr>
          <w:rFonts w:ascii="Arial" w:hAnsi="Arial" w:cs="Arial"/>
          <w:sz w:val="24"/>
          <w:szCs w:val="24"/>
        </w:rPr>
        <w:t xml:space="preserve">. Em ambos os casos a semelhança das causas apresentadas ao Estado-juiz (paridade de fatos a provar; mesmo bem como objeto de dois conflitos de interesses) demanda que, a propósito de ambas, forme o julgador uma </w:t>
      </w:r>
      <w:r>
        <w:rPr>
          <w:rFonts w:ascii="Arial" w:hAnsi="Arial" w:cs="Arial"/>
          <w:i/>
          <w:sz w:val="24"/>
          <w:szCs w:val="24"/>
        </w:rPr>
        <w:t>única convicção</w:t>
      </w:r>
      <w:r>
        <w:rPr>
          <w:rFonts w:ascii="Arial" w:hAnsi="Arial" w:cs="Arial"/>
          <w:sz w:val="24"/>
          <w:szCs w:val="24"/>
        </w:rPr>
        <w:t>, de tal forma que se evite decisões contraditórias em dois processos distintos e, em qualquer hipótese, atendendo ao princípio da economia processual ou instrumentalidade das formas.</w:t>
      </w: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este fim, consideram-se conexas duas ou mais causas quando tiverem em comum o objeto ou os fundamentos do pedido (CPC, art. 103); e há continência quando uma causa mais ampla acaba contendo a outra (CPC, art. 104).</w:t>
      </w:r>
    </w:p>
    <w:p w:rsidR="001F4CBA" w:rsidRDefault="001F4CBA" w:rsidP="00180AB5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F4CBA" w:rsidRDefault="001F4CBA" w:rsidP="00180AB5">
      <w:pPr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Nesse sentido, dispõe o CPC:</w:t>
      </w:r>
    </w:p>
    <w:p w:rsidR="001F4CBA" w:rsidRDefault="001F4CBA" w:rsidP="00180AB5">
      <w:pPr>
        <w:pStyle w:val="NormalWeb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“Art. </w:t>
      </w:r>
      <w:smartTag w:uri="urn:schemas-microsoft-com:office:smarttags" w:element="metricconverter">
        <w:smartTagPr>
          <w:attr w:name="ProductID" w:val="102. A"/>
        </w:smartTagPr>
        <w:r>
          <w:rPr>
            <w:rFonts w:ascii="Arial" w:hAnsi="Arial" w:cs="Arial"/>
            <w:color w:val="000000"/>
            <w:sz w:val="20"/>
            <w:szCs w:val="20"/>
          </w:rPr>
          <w:t>102.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competência, em razão do valor e do território, poderá modificar-se pela conexão ou continência, observado o disposto nos artigos seguintes.</w:t>
      </w:r>
    </w:p>
    <w:p w:rsidR="001F4CBA" w:rsidRDefault="001F4CBA" w:rsidP="00BE29C2">
      <w:pPr>
        <w:pStyle w:val="NormalWeb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103. Reputam-se conexas duas ou mais ações, quando Ihes for comum o objeto ou a causa de pedir.</w:t>
      </w:r>
    </w:p>
    <w:p w:rsidR="001F4CBA" w:rsidRDefault="001F4CBA" w:rsidP="00BE29C2">
      <w:pPr>
        <w:pStyle w:val="NormalWeb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104. Dá-se a continência entre duas ou mais ações sempre que há identidade quanto às partes e à causa de pedir, mas o objeto de uma, por ser mais amplo, abrange o das outras.</w:t>
      </w:r>
    </w:p>
    <w:p w:rsidR="001F4CBA" w:rsidRDefault="001F4CBA" w:rsidP="00BE29C2">
      <w:pPr>
        <w:pStyle w:val="NormalWeb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105. Havendo conexão ou continência, o juiz, de ofício ou a requerimento de qualquer das partes, pode ordenar a reunião de ações propostas em separado, a fim de que sejam decididas simultaneamente.</w:t>
      </w:r>
    </w:p>
    <w:p w:rsidR="001F4CBA" w:rsidRDefault="001F4CBA" w:rsidP="00180AB5">
      <w:pPr>
        <w:pStyle w:val="NormalWeb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106. Correndo em separado ações conexas perante juízes que têm a mesma competência territorial, considera-se prevento aquele que despachou em primeiro lugar.”</w:t>
      </w:r>
    </w:p>
    <w:p w:rsidR="001F4CBA" w:rsidRDefault="001F4CBA" w:rsidP="00180AB5">
      <w:pPr>
        <w:spacing w:after="0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 consequência de um desses fatores, se uma das causas conexas ou ligadas por nexo de continência for da competência territorial de um órgão e outra delas for da competência de outro, prorroga-se a competência de ambos: ocorre o que se chama de </w:t>
      </w:r>
      <w:r>
        <w:rPr>
          <w:rFonts w:ascii="Arial" w:hAnsi="Arial" w:cs="Arial"/>
          <w:i/>
          <w:sz w:val="24"/>
          <w:szCs w:val="24"/>
        </w:rPr>
        <w:t>prevenção</w:t>
      </w:r>
      <w:r>
        <w:rPr>
          <w:rFonts w:ascii="Arial" w:hAnsi="Arial" w:cs="Arial"/>
          <w:sz w:val="24"/>
          <w:szCs w:val="24"/>
        </w:rPr>
        <w:t xml:space="preserve"> e qualquer um deles fica sendo competente e o que conhecer de um dessas causas em primeiro lugar conhecerá também da outra. Nesse sentido, dispõe o art. 106 que os processos serão reunidos em um só.</w:t>
      </w: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julgado em questão, tendo por objeto a edição de um parâmetro legal uniformizador, enuncia-se que a declaração de </w:t>
      </w:r>
      <w:r w:rsidRPr="004229C6">
        <w:rPr>
          <w:rFonts w:ascii="Arial" w:hAnsi="Arial" w:cs="Arial"/>
          <w:sz w:val="24"/>
          <w:szCs w:val="24"/>
        </w:rPr>
        <w:t>conexão entre duas</w:t>
      </w:r>
      <w:r>
        <w:rPr>
          <w:rFonts w:ascii="Arial" w:hAnsi="Arial" w:cs="Arial"/>
          <w:sz w:val="24"/>
          <w:szCs w:val="24"/>
        </w:rPr>
        <w:t xml:space="preserve"> ações com a subsequente</w:t>
      </w:r>
      <w:r w:rsidRPr="004229C6">
        <w:rPr>
          <w:rFonts w:ascii="Arial" w:hAnsi="Arial" w:cs="Arial"/>
          <w:sz w:val="24"/>
          <w:szCs w:val="24"/>
        </w:rPr>
        <w:t xml:space="preserve"> reunião dos feitos para decisão simultânea</w:t>
      </w:r>
      <w:r>
        <w:rPr>
          <w:rFonts w:ascii="Arial" w:hAnsi="Arial" w:cs="Arial"/>
          <w:sz w:val="24"/>
          <w:szCs w:val="24"/>
        </w:rPr>
        <w:t xml:space="preserve"> é medida que se recomenda. Com vistas à maior eficiência de uma prestação jurisdicional que se pretende ampla e evitando</w:t>
      </w:r>
      <w:r w:rsidRPr="004229C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emissão de decisões conflitantes, assevera o Ministro Relator que a conexão prevista no art. 105 do CPC é medida recomendada ao Estado-juiz. Não obstante, sua inobservância não é capaz, por si só, de gerar nulidade dos julgamentos ocorridos em momentos distintos.</w:t>
      </w: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mesmo sentido,</w:t>
      </w:r>
      <w:r w:rsidRPr="00422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Corte Superior dispõe que a </w:t>
      </w:r>
      <w:r w:rsidRPr="004229C6">
        <w:rPr>
          <w:rFonts w:ascii="Arial" w:hAnsi="Arial" w:cs="Arial"/>
          <w:sz w:val="24"/>
          <w:szCs w:val="24"/>
        </w:rPr>
        <w:t>decisão que determina a reunião de processos conexos, justamente por</w:t>
      </w:r>
      <w:r>
        <w:rPr>
          <w:rFonts w:ascii="Arial" w:hAnsi="Arial" w:cs="Arial"/>
          <w:sz w:val="24"/>
          <w:szCs w:val="24"/>
        </w:rPr>
        <w:t xml:space="preserve"> </w:t>
      </w:r>
      <w:r w:rsidRPr="004229C6">
        <w:rPr>
          <w:rFonts w:ascii="Arial" w:hAnsi="Arial" w:cs="Arial"/>
          <w:sz w:val="24"/>
          <w:szCs w:val="24"/>
        </w:rPr>
        <w:t>traduzir faculdade do juiz, não opera preclusão e sua reforma não</w:t>
      </w:r>
      <w:r>
        <w:rPr>
          <w:rFonts w:ascii="Arial" w:hAnsi="Arial" w:cs="Arial"/>
          <w:sz w:val="24"/>
          <w:szCs w:val="24"/>
        </w:rPr>
        <w:t xml:space="preserve"> vai de encontr</w:t>
      </w:r>
      <w:r w:rsidRPr="004229C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ao </w:t>
      </w:r>
      <w:r w:rsidRPr="004229C6">
        <w:rPr>
          <w:rFonts w:ascii="Arial" w:hAnsi="Arial" w:cs="Arial"/>
          <w:sz w:val="24"/>
          <w:szCs w:val="24"/>
        </w:rPr>
        <w:t>art. 471 do CPC</w:t>
      </w:r>
      <w:r>
        <w:rPr>
          <w:rFonts w:ascii="Arial" w:hAnsi="Arial" w:cs="Arial"/>
          <w:sz w:val="24"/>
          <w:szCs w:val="24"/>
        </w:rPr>
        <w:t>, segundo o qual n</w:t>
      </w:r>
      <w:r w:rsidRPr="00CF703E">
        <w:rPr>
          <w:rFonts w:ascii="Arial" w:hAnsi="Arial" w:cs="Arial"/>
          <w:sz w:val="24"/>
          <w:szCs w:val="24"/>
        </w:rPr>
        <w:t>enhum juiz decidirá novamente as questões já decididas, relativas à mesma lide</w:t>
      </w:r>
      <w:r>
        <w:rPr>
          <w:rFonts w:ascii="Arial" w:hAnsi="Arial" w:cs="Arial"/>
          <w:sz w:val="24"/>
          <w:szCs w:val="24"/>
        </w:rPr>
        <w:t>.</w:t>
      </w: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CBA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Observamos, por fim, um entendimento do Tribunal Cidadão que aponta no sentido da efetividade de princípios constitucionais com reflexos na dinâmica processual. Instrumentalidade das formas e/ou economia processual são cânones que encontram respaldo em decisões desta natureza.</w:t>
      </w:r>
    </w:p>
    <w:p w:rsidR="001F4CBA" w:rsidRPr="00053ED0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4CBA" w:rsidRPr="00414A51" w:rsidRDefault="001F4CBA" w:rsidP="004229C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4CBA" w:rsidRPr="00414A51" w:rsidSect="00DE4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2227"/>
    <w:multiLevelType w:val="hybridMultilevel"/>
    <w:tmpl w:val="3392DC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E0014"/>
    <w:multiLevelType w:val="hybridMultilevel"/>
    <w:tmpl w:val="7C7C298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06D72"/>
    <w:multiLevelType w:val="hybridMultilevel"/>
    <w:tmpl w:val="04FA35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63"/>
    <w:rsid w:val="0000025C"/>
    <w:rsid w:val="00053ED0"/>
    <w:rsid w:val="000801BB"/>
    <w:rsid w:val="00180AB5"/>
    <w:rsid w:val="001F4CBA"/>
    <w:rsid w:val="00264F1C"/>
    <w:rsid w:val="00414A51"/>
    <w:rsid w:val="004229C6"/>
    <w:rsid w:val="00466B88"/>
    <w:rsid w:val="00470B1B"/>
    <w:rsid w:val="00480910"/>
    <w:rsid w:val="005712D6"/>
    <w:rsid w:val="009D33B3"/>
    <w:rsid w:val="00AC5263"/>
    <w:rsid w:val="00B0687C"/>
    <w:rsid w:val="00BE29C2"/>
    <w:rsid w:val="00CF703E"/>
    <w:rsid w:val="00DE407A"/>
    <w:rsid w:val="00E52258"/>
    <w:rsid w:val="00F5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2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18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1340</Words>
  <Characters>7240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– UnB</dc:title>
  <dc:subject/>
  <dc:creator>Usuario</dc:creator>
  <cp:keywords/>
  <dc:description/>
  <cp:lastModifiedBy>ju65</cp:lastModifiedBy>
  <cp:revision>3</cp:revision>
  <dcterms:created xsi:type="dcterms:W3CDTF">2014-07-02T23:05:00Z</dcterms:created>
  <dcterms:modified xsi:type="dcterms:W3CDTF">2014-07-02T23:05:00Z</dcterms:modified>
</cp:coreProperties>
</file>